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D8" w:rsidRPr="000E66D8" w:rsidRDefault="000E66D8" w:rsidP="00BC49D1">
      <w:pPr>
        <w:pStyle w:val="a5"/>
        <w:jc w:val="center"/>
      </w:pPr>
      <w:r w:rsidRPr="000E66D8">
        <w:t>ОРГАНИЗАЦИЯ РАБОТЫ</w:t>
      </w:r>
    </w:p>
    <w:p w:rsidR="000E66D8" w:rsidRPr="000E66D8" w:rsidRDefault="000E66D8" w:rsidP="00BC49D1">
      <w:pPr>
        <w:pStyle w:val="a5"/>
        <w:jc w:val="center"/>
      </w:pPr>
      <w:r w:rsidRPr="000E66D8">
        <w:t>ПО ОБЕСПЕЧЕНИЮ БЕЗОПАСНОСТИ</w:t>
      </w:r>
    </w:p>
    <w:p w:rsidR="000E66D8" w:rsidRPr="000E66D8" w:rsidRDefault="000E66D8" w:rsidP="00BC49D1">
      <w:pPr>
        <w:pStyle w:val="a5"/>
        <w:jc w:val="center"/>
      </w:pPr>
      <w:r>
        <w:t>в МК</w:t>
      </w:r>
      <w:r w:rsidRPr="000E66D8">
        <w:t xml:space="preserve">ОУ </w:t>
      </w:r>
      <w:r>
        <w:t xml:space="preserve">«Новокулинская СОШ </w:t>
      </w:r>
      <w:r w:rsidRPr="000E66D8">
        <w:t>№ 1</w:t>
      </w:r>
      <w:r>
        <w:t>»</w:t>
      </w:r>
    </w:p>
    <w:p w:rsidR="000E66D8" w:rsidRPr="000E66D8" w:rsidRDefault="00BC49D1" w:rsidP="00C5102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(2017-2018</w:t>
      </w:r>
      <w:r w:rsidR="000E66D8" w:rsidRPr="000E66D8">
        <w:rPr>
          <w:rFonts w:ascii="TimesNewRomanPSMT" w:hAnsi="TimesNewRomanPSMT" w:cs="TimesNewRomanPSMT"/>
          <w:color w:val="000000"/>
          <w:sz w:val="28"/>
          <w:szCs w:val="28"/>
        </w:rPr>
        <w:t xml:space="preserve"> г.г.)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В соответствии с утвержденными планами работ в ОО проводятся мероприятия 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по</w:t>
      </w:r>
      <w:proofErr w:type="gramEnd"/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обеспечению мер комплексной безопасности школы, в целях повышения уровня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состояния защищенности ОУ от реальных и прогнозируемых угроз социального,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техногенного и природного характера, предназначенные для обеспечения безопасного</w:t>
      </w:r>
      <w:proofErr w:type="gramEnd"/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функционирования школы.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Комплексная безопасность школы достигается путем реализации специально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разработанной системы мероприятий</w:t>
      </w:r>
      <w:r w:rsidR="003B482D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представленных в плане по обеспечению безопасной жизнедеятельности школы на период</w:t>
      </w:r>
      <w:r w:rsidR="003B482D">
        <w:rPr>
          <w:rFonts w:ascii="TimesNewRomanPSMT" w:hAnsi="TimesNewRomanPSMT" w:cs="TimesNewRomanPSMT"/>
          <w:color w:val="000000"/>
          <w:sz w:val="24"/>
          <w:szCs w:val="24"/>
        </w:rPr>
        <w:t xml:space="preserve"> 2017- 2018 </w:t>
      </w:r>
      <w:r w:rsidR="00F20EAE">
        <w:rPr>
          <w:rFonts w:ascii="TimesNewRomanPSMT" w:hAnsi="TimesNewRomanPSMT" w:cs="TimesNewRomanPSMT"/>
          <w:color w:val="000000"/>
          <w:sz w:val="24"/>
          <w:szCs w:val="24"/>
        </w:rPr>
        <w:t>учебного года.</w:t>
      </w:r>
    </w:p>
    <w:p w:rsidR="00BC49D1" w:rsidRPr="00BC49D1" w:rsidRDefault="00BC49D1" w:rsidP="00BC49D1">
      <w:pPr>
        <w:pStyle w:val="a5"/>
        <w:jc w:val="center"/>
        <w:rPr>
          <w:sz w:val="32"/>
          <w:szCs w:val="32"/>
        </w:rPr>
      </w:pPr>
      <w:r w:rsidRPr="00BC49D1">
        <w:rPr>
          <w:sz w:val="32"/>
          <w:szCs w:val="32"/>
        </w:rPr>
        <w:t>Комплексная безопасность</w:t>
      </w:r>
    </w:p>
    <w:p w:rsidR="00BC49D1" w:rsidRPr="00BC49D1" w:rsidRDefault="00BC49D1" w:rsidP="00BC49D1">
      <w:pPr>
        <w:pStyle w:val="a5"/>
        <w:jc w:val="center"/>
        <w:rPr>
          <w:sz w:val="32"/>
          <w:szCs w:val="32"/>
        </w:rPr>
      </w:pPr>
      <w:r w:rsidRPr="00BC49D1">
        <w:rPr>
          <w:sz w:val="32"/>
          <w:szCs w:val="32"/>
        </w:rPr>
        <w:t>МКОУ «Новокулинская СОШ №1»</w:t>
      </w:r>
    </w:p>
    <w:p w:rsidR="003B482D" w:rsidRPr="00BC49D1" w:rsidRDefault="003B482D" w:rsidP="00BC49D1">
      <w:pPr>
        <w:pStyle w:val="a5"/>
        <w:jc w:val="center"/>
        <w:rPr>
          <w:i/>
          <w:sz w:val="32"/>
          <w:szCs w:val="32"/>
        </w:rPr>
      </w:pPr>
    </w:p>
    <w:p w:rsidR="00BC49D1" w:rsidRPr="00BC49D1" w:rsidRDefault="00BC49D1" w:rsidP="000E66D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color w:val="000000"/>
          <w:sz w:val="24"/>
          <w:szCs w:val="24"/>
        </w:rPr>
      </w:pPr>
    </w:p>
    <w:p w:rsidR="00BC49D1" w:rsidRDefault="00BC49D1" w:rsidP="000E66D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</w:p>
    <w:p w:rsidR="003B482D" w:rsidRDefault="005A32D6" w:rsidP="000E66D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margin-left:271.5pt;margin-top:127.5pt;width:34.6pt;height:0;z-index:251682816" o:connectortype="straight">
            <v:stroke endarrow="block"/>
          </v:shape>
        </w:pict>
      </w:r>
      <w:r>
        <w:rPr>
          <w:rFonts w:ascii="TimesNewRomanPS-BoldItalicMT" w:hAnsi="TimesNewRomanPS-BoldItalicMT" w:cs="TimesNewRomanPS-BoldItalicMT"/>
          <w:b/>
          <w:bCs/>
          <w:i/>
          <w:iCs/>
          <w:noProof/>
          <w:color w:val="000000"/>
          <w:sz w:val="24"/>
          <w:szCs w:val="24"/>
          <w:lang w:eastAsia="ru-RU"/>
        </w:rPr>
        <w:pict>
          <v:shape id="_x0000_s1064" type="#_x0000_t32" style="position:absolute;margin-left:128.85pt;margin-top:124.05pt;width:40.85pt;height:0;flip:x;z-index:251681792" o:connectortype="straight">
            <v:stroke endarrow="block"/>
          </v:shape>
        </w:pict>
      </w:r>
      <w:r>
        <w:rPr>
          <w:rFonts w:ascii="TimesNewRomanPS-BoldItalicMT" w:hAnsi="TimesNewRomanPS-BoldItalicMT" w:cs="TimesNewRomanPS-BoldItalicMT"/>
          <w:b/>
          <w:bCs/>
          <w:i/>
          <w:iCs/>
          <w:noProof/>
          <w:color w:val="000000"/>
          <w:sz w:val="24"/>
          <w:szCs w:val="24"/>
          <w:lang w:eastAsia="ru-RU"/>
        </w:rPr>
        <w:pict>
          <v:shape id="_x0000_s1063" type="#_x0000_t32" style="position:absolute;margin-left:128.85pt;margin-top:157.25pt;width:45pt;height:38.1pt;flip:x;z-index:251680768" o:connectortype="straight">
            <v:stroke endarrow="block"/>
          </v:shape>
        </w:pict>
      </w:r>
      <w:r>
        <w:rPr>
          <w:rFonts w:ascii="TimesNewRomanPS-BoldItalicMT" w:hAnsi="TimesNewRomanPS-BoldItalicMT" w:cs="TimesNewRomanPS-BoldItalicMT"/>
          <w:b/>
          <w:bCs/>
          <w:i/>
          <w:iCs/>
          <w:noProof/>
          <w:color w:val="000000"/>
          <w:sz w:val="24"/>
          <w:szCs w:val="24"/>
          <w:lang w:eastAsia="ru-RU"/>
        </w:rPr>
        <w:pict>
          <v:shape id="_x0000_s1062" type="#_x0000_t32" style="position:absolute;margin-left:271.5pt;margin-top:157.25pt;width:34.6pt;height:33.25pt;z-index:251679744" o:connectortype="straight">
            <v:stroke endarrow="block"/>
          </v:shape>
        </w:pict>
      </w:r>
      <w:r>
        <w:rPr>
          <w:rFonts w:ascii="TimesNewRomanPS-BoldItalicMT" w:hAnsi="TimesNewRomanPS-BoldItalicMT" w:cs="TimesNewRomanPS-BoldItalicMT"/>
          <w:b/>
          <w:bCs/>
          <w:i/>
          <w:iCs/>
          <w:noProof/>
          <w:color w:val="000000"/>
          <w:sz w:val="24"/>
          <w:szCs w:val="24"/>
          <w:lang w:eastAsia="ru-RU"/>
        </w:rPr>
        <w:pict>
          <v:shape id="_x0000_s1061" type="#_x0000_t32" style="position:absolute;margin-left:271.5pt;margin-top:60.35pt;width:34.6pt;height:33.9pt;flip:y;z-index:251678720" o:connectortype="straight">
            <v:stroke endarrow="block"/>
          </v:shape>
        </w:pict>
      </w:r>
      <w:r>
        <w:rPr>
          <w:rFonts w:ascii="TimesNewRomanPS-BoldItalicMT" w:hAnsi="TimesNewRomanPS-BoldItalicMT" w:cs="TimesNewRomanPS-BoldItalicMT"/>
          <w:b/>
          <w:bCs/>
          <w:i/>
          <w:iCs/>
          <w:noProof/>
          <w:color w:val="000000"/>
          <w:sz w:val="24"/>
          <w:szCs w:val="24"/>
          <w:lang w:eastAsia="ru-RU"/>
        </w:rPr>
        <w:pict>
          <v:shape id="_x0000_s1060" type="#_x0000_t32" style="position:absolute;margin-left:128.85pt;margin-top:60.35pt;width:45pt;height:33.9pt;flip:x y;z-index:251677696" o:connectortype="straight">
            <v:stroke endarrow="block"/>
          </v:shape>
        </w:pict>
      </w:r>
      <w:r>
        <w:rPr>
          <w:rFonts w:ascii="TimesNewRomanPS-BoldItalicMT" w:hAnsi="TimesNewRomanPS-BoldItalicMT" w:cs="TimesNewRomanPS-BoldItalicMT"/>
          <w:b/>
          <w:bCs/>
          <w:i/>
          <w:iCs/>
          <w:noProof/>
          <w:color w:val="000000"/>
          <w:sz w:val="24"/>
          <w:szCs w:val="24"/>
          <w:lang w:eastAsia="ru-RU"/>
        </w:rPr>
        <w:pict>
          <v:shape id="_x0000_s1052" type="#_x0000_t32" style="position:absolute;margin-left:219.55pt;margin-top:167.5pt;width:0;height:23pt;z-index:251670528" o:connectortype="straight">
            <v:stroke endarrow="block"/>
          </v:shape>
        </w:pict>
      </w:r>
      <w:r>
        <w:rPr>
          <w:rFonts w:ascii="TimesNewRomanPS-BoldItalicMT" w:hAnsi="TimesNewRomanPS-BoldItalicMT" w:cs="TimesNewRomanPS-BoldItalicMT"/>
          <w:b/>
          <w:bCs/>
          <w:i/>
          <w:iCs/>
          <w:noProof/>
          <w:color w:val="000000"/>
          <w:sz w:val="24"/>
          <w:szCs w:val="24"/>
          <w:lang w:eastAsia="ru-RU"/>
        </w:rPr>
        <w:pict>
          <v:shape id="_x0000_s1059" type="#_x0000_t32" style="position:absolute;margin-left:219.55pt;margin-top:64.35pt;width:0;height:29.9pt;flip:y;z-index:251676672" o:connectortype="straight">
            <v:stroke endarrow="block"/>
          </v:shape>
        </w:pict>
      </w:r>
      <w:bookmarkStart w:id="0" w:name="_GoBack"/>
      <w:r w:rsidR="00BA0E2B">
        <w:rPr>
          <w:rFonts w:ascii="TimesNewRomanPS-BoldItalicMT" w:hAnsi="TimesNewRomanPS-BoldItalicMT" w:cs="TimesNewRomanPS-BoldItalicMT"/>
          <w:b/>
          <w:bCs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p w:rsidR="003B482D" w:rsidRDefault="003B482D" w:rsidP="000E66D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</w:p>
    <w:p w:rsidR="003B482D" w:rsidRDefault="003B482D" w:rsidP="000E66D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</w:p>
    <w:p w:rsidR="003B482D" w:rsidRPr="00614BFE" w:rsidRDefault="003B482D" w:rsidP="000E66D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color w:val="000000"/>
          <w:sz w:val="24"/>
          <w:szCs w:val="24"/>
        </w:rPr>
      </w:pPr>
    </w:p>
    <w:p w:rsidR="003B482D" w:rsidRDefault="003B482D" w:rsidP="000E66D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</w:p>
    <w:p w:rsidR="003B482D" w:rsidRDefault="003B482D" w:rsidP="000E66D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color w:val="000000"/>
          <w:sz w:val="24"/>
          <w:szCs w:val="24"/>
        </w:rPr>
      </w:pPr>
    </w:p>
    <w:p w:rsidR="00F20EAE" w:rsidRPr="007E70C6" w:rsidRDefault="00F20EAE" w:rsidP="000E66D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color w:val="000000"/>
          <w:sz w:val="24"/>
          <w:szCs w:val="24"/>
        </w:rPr>
      </w:pPr>
    </w:p>
    <w:p w:rsidR="00A63333" w:rsidRDefault="007E70C6" w:rsidP="006D24A2">
      <w:pPr>
        <w:pStyle w:val="2"/>
      </w:pPr>
      <w:r w:rsidRPr="007E70C6">
        <w:lastRenderedPageBreak/>
        <w:t xml:space="preserve">                        </w:t>
      </w:r>
    </w:p>
    <w:p w:rsidR="000E66D8" w:rsidRPr="007E70C6" w:rsidRDefault="00A63333" w:rsidP="006D24A2">
      <w:pPr>
        <w:pStyle w:val="2"/>
      </w:pPr>
      <w:r>
        <w:t xml:space="preserve">              </w:t>
      </w:r>
      <w:r w:rsidR="007E70C6" w:rsidRPr="007E70C6">
        <w:t xml:space="preserve">   </w:t>
      </w:r>
      <w:r w:rsidR="000E66D8" w:rsidRPr="007E70C6">
        <w:t>Назначение работы по комплексной безопасности</w:t>
      </w:r>
    </w:p>
    <w:p w:rsidR="007E70C6" w:rsidRDefault="007E70C6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E66D8" w:rsidRPr="00C5102D" w:rsidRDefault="000E66D8" w:rsidP="00C5102D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5102D">
        <w:rPr>
          <w:rFonts w:ascii="TimesNewRomanPSMT" w:hAnsi="TimesNewRomanPSMT" w:cs="TimesNewRomanPSMT"/>
          <w:color w:val="000000"/>
          <w:sz w:val="24"/>
          <w:szCs w:val="24"/>
        </w:rPr>
        <w:t>Целью, процессом и результатом реализации планов по обеспечению безопасности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является обеспечение комплексной безопасности школы, которая достигается в процессе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осуществления следующих основных мер и мероприятий:</w:t>
      </w:r>
    </w:p>
    <w:p w:rsidR="007E70C6" w:rsidRDefault="007E70C6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E66D8" w:rsidRPr="00C5102D" w:rsidRDefault="000E66D8" w:rsidP="00C5102D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C5102D">
        <w:rPr>
          <w:rFonts w:ascii="TimesNewRomanPSMT" w:hAnsi="TimesNewRomanPSMT" w:cs="TimesNewRomanPSMT"/>
          <w:color w:val="000000"/>
          <w:sz w:val="24"/>
          <w:szCs w:val="24"/>
        </w:rPr>
        <w:t>Плановой работой по антитеррористической защищенности школы (прежде всего</w:t>
      </w:r>
      <w:proofErr w:type="gramEnd"/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на основе разработанного, утвержденного и откорректированного «Паспорта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безопасности»);</w:t>
      </w:r>
    </w:p>
    <w:p w:rsidR="006D24A2" w:rsidRDefault="006D24A2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E66D8" w:rsidRPr="00C5102D" w:rsidRDefault="000E66D8" w:rsidP="00C5102D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5102D">
        <w:rPr>
          <w:rFonts w:ascii="TimesNewRomanPSMT" w:hAnsi="TimesNewRomanPSMT" w:cs="TimesNewRomanPSMT"/>
          <w:color w:val="000000"/>
          <w:sz w:val="24"/>
          <w:szCs w:val="24"/>
        </w:rPr>
        <w:t>Организацией охраны школы и ее территории, задачами которой являлись:</w:t>
      </w:r>
    </w:p>
    <w:p w:rsidR="000E66D8" w:rsidRPr="006D24A2" w:rsidRDefault="000E66D8" w:rsidP="006D24A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D24A2">
        <w:rPr>
          <w:rFonts w:ascii="Symbol" w:hAnsi="Symbol" w:cs="Symbol"/>
          <w:color w:val="000000"/>
          <w:sz w:val="24"/>
          <w:szCs w:val="24"/>
        </w:rPr>
        <w:t></w:t>
      </w:r>
      <w:r w:rsidRPr="006D24A2">
        <w:rPr>
          <w:rFonts w:ascii="TimesNewRomanPSMT" w:hAnsi="TimesNewRomanPSMT" w:cs="TimesNewRomanPSMT"/>
          <w:color w:val="000000"/>
          <w:sz w:val="24"/>
          <w:szCs w:val="24"/>
        </w:rPr>
        <w:t>Физическая охрана и контроль для своевременного обнаружения и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предотвращения опасных проявлений и ситуаций, осуществление пожарного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надзора;</w:t>
      </w:r>
    </w:p>
    <w:p w:rsidR="000E66D8" w:rsidRPr="006D24A2" w:rsidRDefault="000E66D8" w:rsidP="006D24A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D24A2">
        <w:rPr>
          <w:rFonts w:ascii="TimesNewRomanPSMT" w:hAnsi="TimesNewRomanPSMT" w:cs="TimesNewRomanPSMT"/>
          <w:color w:val="000000"/>
          <w:sz w:val="24"/>
          <w:szCs w:val="24"/>
        </w:rPr>
        <w:t>Обеспечением контрольно-пропускного режима, исключающего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несанкционированное проникновение в школу и на ее территорию граждан и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техники, защита персонала и обучающихся от насильственных действий в ОУ</w:t>
      </w:r>
      <w:proofErr w:type="gramEnd"/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и на его территории;</w:t>
      </w:r>
    </w:p>
    <w:p w:rsidR="000E66D8" w:rsidRPr="006D24A2" w:rsidRDefault="000E66D8" w:rsidP="006D24A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6D24A2">
        <w:rPr>
          <w:rFonts w:ascii="Symbol" w:hAnsi="Symbol" w:cs="Symbol"/>
          <w:color w:val="000000"/>
          <w:sz w:val="24"/>
          <w:szCs w:val="24"/>
        </w:rPr>
        <w:t></w:t>
      </w:r>
      <w:r w:rsidRPr="006D24A2">
        <w:rPr>
          <w:rFonts w:ascii="TimesNewRomanPSMT" w:hAnsi="TimesNewRomanPSMT" w:cs="TimesNewRomanPSMT"/>
          <w:color w:val="000000"/>
          <w:sz w:val="24"/>
          <w:szCs w:val="24"/>
        </w:rPr>
        <w:t xml:space="preserve">Обеспечением инженерно- технической </w:t>
      </w:r>
      <w:proofErr w:type="spellStart"/>
      <w:r w:rsidRPr="006D24A2">
        <w:rPr>
          <w:rFonts w:ascii="TimesNewRomanPSMT" w:hAnsi="TimesNewRomanPSMT" w:cs="TimesNewRomanPSMT"/>
          <w:color w:val="000000"/>
          <w:sz w:val="24"/>
          <w:szCs w:val="24"/>
        </w:rPr>
        <w:t>укрепленности</w:t>
      </w:r>
      <w:proofErr w:type="spellEnd"/>
      <w:r w:rsidRPr="006D24A2">
        <w:rPr>
          <w:rFonts w:ascii="TimesNewRomanPSMT" w:hAnsi="TimesNewRomanPSMT" w:cs="TimesNewRomanPSMT"/>
          <w:color w:val="000000"/>
          <w:sz w:val="24"/>
          <w:szCs w:val="24"/>
        </w:rPr>
        <w:t xml:space="preserve"> (наличие ограждения,</w:t>
      </w:r>
      <w:proofErr w:type="gramEnd"/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металлических дверей, решеток) и инженерно-технического оборудования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(тревожно-вызывная сигнализация – ТК, пожарная сигнализация, система</w:t>
      </w:r>
      <w:proofErr w:type="gramEnd"/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оповещения и громкой связи, вывода сигнала на пульт 01).</w:t>
      </w:r>
    </w:p>
    <w:p w:rsidR="006D24A2" w:rsidRDefault="006D24A2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E66D8" w:rsidRPr="00C5102D" w:rsidRDefault="000E66D8" w:rsidP="00C5102D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5102D">
        <w:rPr>
          <w:rFonts w:ascii="TimesNewRomanPSMT" w:hAnsi="TimesNewRomanPSMT" w:cs="TimesNewRomanPSMT"/>
          <w:color w:val="000000"/>
          <w:sz w:val="24"/>
          <w:szCs w:val="24"/>
        </w:rPr>
        <w:t>Плановой работой по ГО;</w:t>
      </w:r>
    </w:p>
    <w:p w:rsidR="000E66D8" w:rsidRPr="00C5102D" w:rsidRDefault="000E66D8" w:rsidP="00C5102D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5102D">
        <w:rPr>
          <w:rFonts w:ascii="TimesNewRomanPSMT" w:hAnsi="TimesNewRomanPSMT" w:cs="TimesNewRomanPSMT"/>
          <w:color w:val="000000"/>
          <w:sz w:val="24"/>
          <w:szCs w:val="24"/>
        </w:rPr>
        <w:t>Выполнением норм пожарной безопасности;</w:t>
      </w:r>
    </w:p>
    <w:p w:rsidR="000E66D8" w:rsidRPr="00C5102D" w:rsidRDefault="000E66D8" w:rsidP="00C5102D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5102D">
        <w:rPr>
          <w:rFonts w:ascii="TimesNewRomanPSMT" w:hAnsi="TimesNewRomanPSMT" w:cs="TimesNewRomanPSMT"/>
          <w:color w:val="000000"/>
          <w:sz w:val="24"/>
          <w:szCs w:val="24"/>
        </w:rPr>
        <w:t>Соблюдением норм ОТ и ТБ;</w:t>
      </w:r>
    </w:p>
    <w:p w:rsidR="000E66D8" w:rsidRPr="00C5102D" w:rsidRDefault="000E66D8" w:rsidP="00C5102D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5102D">
        <w:rPr>
          <w:rFonts w:ascii="TimesNewRomanPSMT" w:hAnsi="TimesNewRomanPSMT" w:cs="TimesNewRomanPSMT"/>
          <w:color w:val="000000"/>
          <w:sz w:val="24"/>
          <w:szCs w:val="24"/>
        </w:rPr>
        <w:t>Выполнением требований электробезопасности;</w:t>
      </w:r>
    </w:p>
    <w:p w:rsidR="000E66D8" w:rsidRPr="00C5102D" w:rsidRDefault="000E66D8" w:rsidP="00C5102D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5102D">
        <w:rPr>
          <w:rFonts w:ascii="TimesNewRomanPSMT" w:hAnsi="TimesNewRomanPSMT" w:cs="TimesNewRomanPSMT"/>
          <w:color w:val="000000"/>
          <w:sz w:val="24"/>
          <w:szCs w:val="24"/>
        </w:rPr>
        <w:t>Профилактикой правонарушений (в т. числе и ПДД);</w:t>
      </w:r>
    </w:p>
    <w:p w:rsidR="000E66D8" w:rsidRPr="00C5102D" w:rsidRDefault="000E66D8" w:rsidP="00C5102D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5102D">
        <w:rPr>
          <w:rFonts w:ascii="TimesNewRomanPSMT" w:hAnsi="TimesNewRomanPSMT" w:cs="TimesNewRomanPSMT"/>
          <w:color w:val="000000"/>
          <w:sz w:val="24"/>
          <w:szCs w:val="24"/>
        </w:rPr>
        <w:t>Предупреждением проникновения в школу наркотических средств и психотропных</w:t>
      </w:r>
    </w:p>
    <w:p w:rsidR="000E66D8" w:rsidRPr="000E66D8" w:rsidRDefault="00C5102D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</w:t>
      </w:r>
      <w:r w:rsidR="000E66D8" w:rsidRPr="000E66D8">
        <w:rPr>
          <w:rFonts w:ascii="TimesNewRomanPSMT" w:hAnsi="TimesNewRomanPSMT" w:cs="TimesNewRomanPSMT"/>
          <w:color w:val="000000"/>
          <w:sz w:val="24"/>
          <w:szCs w:val="24"/>
        </w:rPr>
        <w:t>веществ;</w:t>
      </w:r>
    </w:p>
    <w:p w:rsidR="000E66D8" w:rsidRPr="00C5102D" w:rsidRDefault="000E66D8" w:rsidP="00C5102D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5102D">
        <w:rPr>
          <w:rFonts w:ascii="TimesNewRomanPSMT" w:hAnsi="TimesNewRomanPSMT" w:cs="TimesNewRomanPSMT"/>
          <w:color w:val="000000"/>
          <w:sz w:val="24"/>
          <w:szCs w:val="24"/>
        </w:rPr>
        <w:t>Готовностью к оказанию первой медицинской помощи.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Выполнение перечисленных мероприятий происходит в тесном постоянном рабочем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контакте</w:t>
      </w:r>
      <w:proofErr w:type="gramEnd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 с органами власти, правоохранительными структурами и другими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заинтересованными инстанциями. Для установления срочной связи в 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опасных</w:t>
      </w:r>
      <w:proofErr w:type="gramEnd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 и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чрезвычайных 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ситуациях</w:t>
      </w:r>
      <w:proofErr w:type="gramEnd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 был составлен </w:t>
      </w:r>
      <w:r w:rsidRPr="000E66D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список телефонов экстренной связи.</w:t>
      </w:r>
    </w:p>
    <w:p w:rsidR="000E66D8" w:rsidRPr="000E66D8" w:rsidRDefault="00C5102D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</w:t>
      </w:r>
      <w:r w:rsidR="000E66D8" w:rsidRPr="000E66D8">
        <w:rPr>
          <w:rFonts w:ascii="TimesNewRomanPSMT" w:hAnsi="TimesNewRomanPSMT" w:cs="TimesNewRomanPSMT"/>
          <w:color w:val="000000"/>
          <w:sz w:val="24"/>
          <w:szCs w:val="24"/>
        </w:rPr>
        <w:t>ля всего педагогического и обслуживающего коллектива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школы</w:t>
      </w:r>
      <w:r w:rsidR="000E66D8"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 является необходимым осознание и понимание социальной значимости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0E66D8" w:rsidRPr="000E66D8">
        <w:rPr>
          <w:rFonts w:ascii="TimesNewRomanPSMT" w:hAnsi="TimesNewRomanPSMT" w:cs="TimesNewRomanPSMT"/>
          <w:color w:val="000000"/>
          <w:sz w:val="24"/>
          <w:szCs w:val="24"/>
        </w:rPr>
        <w:t>своей профессии и ответственности за без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опасность ОО и вверенных нам уч</w:t>
      </w:r>
      <w:r w:rsidR="000E66D8" w:rsidRPr="000E66D8">
        <w:rPr>
          <w:rFonts w:ascii="TimesNewRomanPSMT" w:hAnsi="TimesNewRomanPSMT" w:cs="TimesNewRomanPSMT"/>
          <w:color w:val="000000"/>
          <w:sz w:val="24"/>
          <w:szCs w:val="24"/>
        </w:rPr>
        <w:t>ащихся. С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работниками проводятся</w:t>
      </w:r>
      <w:r w:rsidR="007370E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0E66D8"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соответствующие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0E66D8" w:rsidRPr="000E66D8">
        <w:rPr>
          <w:rFonts w:ascii="TimesNewRomanPSMT" w:hAnsi="TimesNewRomanPSMT" w:cs="TimesNewRomanPSMT"/>
          <w:color w:val="000000"/>
          <w:sz w:val="24"/>
          <w:szCs w:val="24"/>
        </w:rPr>
        <w:t>инструктажи, ведутся профилактические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беседы о необходимости воспитания в себе следующих качеств: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Принципиальности и бескомпромиссности в противодействии преступности;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Безупречности личного поведения на работе и в быту;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Честности;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Заботе о профессиональной чести и своей репутации;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Дисциплинированности;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Исполнительности;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Взаимопомощи;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Морально – психологической готовности к действиям в 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экстремальных</w:t>
      </w:r>
      <w:proofErr w:type="gramEnd"/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ситуациях</w:t>
      </w:r>
      <w:proofErr w:type="gramEnd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;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Способности к разумному риску;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lastRenderedPageBreak/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Постоянное совершенствование профессионального мастерства;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Расширение интеллектуального кругозора;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Творческое освоение служебного опыта.</w:t>
      </w:r>
    </w:p>
    <w:p w:rsidR="00840715" w:rsidRDefault="00840715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7370EC" w:rsidRDefault="007370EC" w:rsidP="000E66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0E66D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Основные факторы и причины возможных опасных и ЧС, которые могут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0E66D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возникнуть в школе: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Wingdings-Regular" w:eastAsia="Wingdings-Regular" w:hAnsi="TimesNewRomanPSMT" w:cs="Wingdings-Regular"/>
          <w:color w:val="000000"/>
          <w:sz w:val="24"/>
          <w:szCs w:val="24"/>
        </w:rPr>
        <w:t>v</w:t>
      </w:r>
      <w:r w:rsidRPr="000E66D8"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></w:t>
      </w:r>
      <w:r w:rsidRPr="000E66D8"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Бесконтрольность и недисциплинированность персонала и учащихся;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Wingdings-Regular" w:eastAsia="Wingdings-Regular" w:hAnsi="TimesNewRomanPSMT" w:cs="Wingdings-Regular"/>
          <w:color w:val="000000"/>
          <w:sz w:val="24"/>
          <w:szCs w:val="24"/>
        </w:rPr>
        <w:t>v</w:t>
      </w:r>
      <w:r w:rsidRPr="000E66D8"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></w:t>
      </w:r>
      <w:r w:rsidRPr="000E66D8"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Непонимание и недооценка серьезности проблем безопасности жизнедеятельности;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Wingdings-Regular" w:eastAsia="Wingdings-Regular" w:hAnsi="TimesNewRomanPSMT" w:cs="Wingdings-Regular"/>
          <w:color w:val="000000"/>
          <w:sz w:val="24"/>
          <w:szCs w:val="24"/>
        </w:rPr>
        <w:t>v</w:t>
      </w:r>
      <w:r w:rsidRPr="000E66D8"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></w:t>
      </w:r>
      <w:r w:rsidRPr="000E66D8"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Сокрытие фактов правонарушений и происшествий, непринятие должных мер 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к</w:t>
      </w:r>
      <w:proofErr w:type="gramEnd"/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правонарушителям;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Wingdings-Regular" w:eastAsia="Wingdings-Regular" w:hAnsi="TimesNewRomanPSMT" w:cs="Wingdings-Regular"/>
          <w:color w:val="000000"/>
          <w:sz w:val="24"/>
          <w:szCs w:val="24"/>
        </w:rPr>
        <w:t>v</w:t>
      </w:r>
      <w:r w:rsidRPr="000E66D8"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></w:t>
      </w:r>
      <w:r w:rsidRPr="000E66D8"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Негативное влияние преступной и молодежной субкультуры;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Wingdings-Regular" w:eastAsia="Wingdings-Regular" w:hAnsi="TimesNewRomanPSMT" w:cs="Wingdings-Regular"/>
          <w:color w:val="000000"/>
          <w:sz w:val="24"/>
          <w:szCs w:val="24"/>
        </w:rPr>
        <w:t>v</w:t>
      </w:r>
      <w:r w:rsidRPr="000E66D8"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></w:t>
      </w:r>
      <w:r w:rsidRPr="000E66D8"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Отсутствие необходимой правовой и социальной информации;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Wingdings-Regular" w:eastAsia="Wingdings-Regular" w:hAnsi="TimesNewRomanPSMT" w:cs="Wingdings-Regular"/>
          <w:color w:val="000000"/>
          <w:sz w:val="24"/>
          <w:szCs w:val="24"/>
        </w:rPr>
        <w:t>v</w:t>
      </w:r>
      <w:r w:rsidRPr="000E66D8"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></w:t>
      </w:r>
      <w:r w:rsidRPr="000E66D8"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Недостаточные знания и навыки безопасного поведения;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Wingdings-Regular" w:eastAsia="Wingdings-Regular" w:hAnsi="TimesNewRomanPSMT" w:cs="Wingdings-Regular"/>
          <w:color w:val="000000"/>
          <w:sz w:val="24"/>
          <w:szCs w:val="24"/>
        </w:rPr>
        <w:t>v</w:t>
      </w:r>
      <w:r w:rsidRPr="000E66D8"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></w:t>
      </w:r>
      <w:r w:rsidRPr="000E66D8"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Незнание реальной жизни, интересов и контактов учащихся;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Wingdings-Regular" w:eastAsia="Wingdings-Regular" w:hAnsi="TimesNewRomanPSMT" w:cs="Wingdings-Regular"/>
          <w:color w:val="000000"/>
          <w:sz w:val="24"/>
          <w:szCs w:val="24"/>
        </w:rPr>
        <w:t>v</w:t>
      </w:r>
      <w:r w:rsidRPr="000E66D8"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></w:t>
      </w:r>
      <w:r w:rsidRPr="000E66D8"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Элементы жестокости, излишние строгость и несправедливость со стороны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отдельных педагогов и сотрудников к учащимся;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Wingdings-Regular" w:eastAsia="Wingdings-Regular" w:hAnsi="TimesNewRomanPSMT" w:cs="Wingdings-Regular"/>
          <w:color w:val="000000"/>
          <w:sz w:val="24"/>
          <w:szCs w:val="24"/>
        </w:rPr>
        <w:t>v</w:t>
      </w:r>
      <w:r w:rsidRPr="000E66D8"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></w:t>
      </w:r>
      <w:r w:rsidRPr="000E66D8"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Неорганизованность досуга учащихся;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Wingdings-Regular" w:eastAsia="Wingdings-Regular" w:hAnsi="TimesNewRomanPSMT" w:cs="Wingdings-Regular"/>
          <w:color w:val="000000"/>
          <w:sz w:val="24"/>
          <w:szCs w:val="24"/>
        </w:rPr>
        <w:t>v</w:t>
      </w:r>
      <w:r w:rsidRPr="000E66D8"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></w:t>
      </w:r>
      <w:r w:rsidRPr="000E66D8"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Слабая система безопасности и охраны школы;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Wingdings-Regular" w:eastAsia="Wingdings-Regular" w:hAnsi="TimesNewRomanPSMT" w:cs="Wingdings-Regular"/>
          <w:color w:val="000000"/>
          <w:sz w:val="24"/>
          <w:szCs w:val="24"/>
        </w:rPr>
        <w:t>v</w:t>
      </w:r>
      <w:r w:rsidRPr="000E66D8"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></w:t>
      </w:r>
      <w:r w:rsidRPr="000E66D8"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Целенаправленные действия преступников.</w:t>
      </w:r>
    </w:p>
    <w:p w:rsidR="00840715" w:rsidRDefault="00840715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E66D8" w:rsidRPr="00F20EAE" w:rsidRDefault="000E66D8" w:rsidP="00F20EAE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F20EA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Обеспечение антитеррористической защищенности школы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Терроризм - 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идеология насилия и практика воздействия на принятие решения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органами государственной власти, 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связанная</w:t>
      </w:r>
      <w:proofErr w:type="gramEnd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 с устрашением населения.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Террористическая деятельность – 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это деятельность, включающая в себя: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Организацию, планирование, подготовку, финансирование и реализацию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террористического акта;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Подстрекательство к террористическому акту;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Организация незаконного вооруженного формирования, преступного сообщества,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организованной группы для реализации террористического акта, а равно участие 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в</w:t>
      </w:r>
      <w:proofErr w:type="gramEnd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 такой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структуре;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Вербовка, вооружение, обучение и использование террористов;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Информационное или иное пособничество в планировании, подготовке, реализации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террористического акта;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Пропаганда идей терроризма, распространение материалов, призывающих 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к</w:t>
      </w:r>
      <w:proofErr w:type="gramEnd"/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осуществлению террористической деятельности либо 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обосновывающих</w:t>
      </w:r>
      <w:proofErr w:type="gramEnd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 необходимость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осуществления такой деятельности;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Террористический акт – 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совершение взрыва, поджога или иных действий,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связанных</w:t>
      </w:r>
      <w:proofErr w:type="gramEnd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 с устрашением населения и создающих опасность гибели человека,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причинения значительного имущественного ущерба либо наступления 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экологической</w:t>
      </w:r>
      <w:proofErr w:type="gramEnd"/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катастрофы или иных особо тяжких последствий, в целях противоправного воздействия 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на</w:t>
      </w:r>
      <w:proofErr w:type="gramEnd"/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принятие решений органами государственной власти, а также 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у</w:t>
      </w:r>
      <w:proofErr w:type="gramEnd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гроза</w:t>
      </w:r>
      <w:proofErr w:type="gramEnd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 совершения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указанных действий в тех же целях.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Противодействие терроризму – 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деятельность органов государственной власти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органов местного самоуправления 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по</w:t>
      </w:r>
      <w:proofErr w:type="gramEnd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Предупреждению терроризма, в том числе по выявлению и последующему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устранению причин и условий, способствующих совершению террористических актов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(профилактика терроризма);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Выявлению, предупреждению, пресечению, раскрытию и расследованию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террористического акта (борьба с терроризмом);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Минимизации и (или) ликвидации последствий проявлений терроризма.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Вся эта деятельность основывается на принципах государственной политики в сфере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противодействия терроризму в целях обеспечения защиты основных прав и свобод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человека.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F20EAE" w:rsidRPr="000E66D8">
        <w:rPr>
          <w:rFonts w:ascii="TimesNewRomanPSMT" w:hAnsi="TimesNewRomanPSMT" w:cs="TimesNewRomanPSMT"/>
          <w:color w:val="000000"/>
          <w:sz w:val="24"/>
          <w:szCs w:val="24"/>
        </w:rPr>
        <w:t>О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дним</w:t>
      </w:r>
      <w:r w:rsidR="00F20EA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 из основных принципов противодействия терроризму 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в</w:t>
      </w:r>
      <w:proofErr w:type="gramEnd"/>
    </w:p>
    <w:p w:rsidR="000E66D8" w:rsidRPr="000E66D8" w:rsidRDefault="00F20EAE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школе </w:t>
      </w:r>
      <w:r w:rsidR="000E66D8"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являлся </w:t>
      </w:r>
      <w:r w:rsidR="000E66D8" w:rsidRPr="000E66D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приоритет мер предупреждения, </w:t>
      </w:r>
      <w:r w:rsidR="000E66D8" w:rsidRPr="000E66D8">
        <w:rPr>
          <w:rFonts w:ascii="TimesNewRomanPSMT" w:hAnsi="TimesNewRomanPSMT" w:cs="TimesNewRomanPSMT"/>
          <w:color w:val="000000"/>
          <w:sz w:val="24"/>
          <w:szCs w:val="24"/>
        </w:rPr>
        <w:t>поэтому основными мерами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антитеррористической защищенности являлись </w:t>
      </w:r>
      <w:r w:rsidRPr="000E66D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меры предупреждения и профилактики.</w:t>
      </w:r>
    </w:p>
    <w:p w:rsidR="00285F3B" w:rsidRDefault="00285F3B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E66D8" w:rsidRPr="000E66D8" w:rsidRDefault="00840715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Р</w:t>
      </w:r>
      <w:r w:rsidR="000E66D8" w:rsidRPr="000E66D8">
        <w:rPr>
          <w:rFonts w:ascii="TimesNewRomanPSMT" w:hAnsi="TimesNewRomanPSMT" w:cs="TimesNewRomanPSMT"/>
          <w:color w:val="000000"/>
          <w:sz w:val="24"/>
          <w:szCs w:val="24"/>
        </w:rPr>
        <w:t>абота по обеспечению безопасности направлена на реализацию комплекса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организационно – технических мер и мероприятий, важнейшими из которых являются: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Установление строгого пропускного режима допуска граждан и автотранспорта,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исключение бесконтрольного пребывания на территории посторонних лиц;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Обеспечение надлежащего круглосуточного контроля за 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вносимыми</w:t>
      </w:r>
      <w:proofErr w:type="gramEnd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 (ввозимыми)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грузами и предметами ручной клади;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Исключение возможности нахождения бесхозных автотранспортных средств 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в</w:t>
      </w:r>
      <w:proofErr w:type="gramEnd"/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непосредственной близости и на контролируемой территории;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Контроль обеспечения ПБ, выявление недостатков в вопросах ПБ, которыми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могли бы воспользоваться преступные элементы в террористических целях, контроль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своевременного вывоза с территории школы твердых бытовых отходов, скошенной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травы;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Ежедневный предупредительный контроль мест массового скопления людей</w:t>
      </w:r>
    </w:p>
    <w:p w:rsidR="000E66D8" w:rsidRPr="000E66D8" w:rsidRDefault="00285F3B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(классов, аудиторий и п</w:t>
      </w:r>
      <w:r w:rsidR="000E66D8" w:rsidRPr="000E66D8">
        <w:rPr>
          <w:rFonts w:ascii="TimesNewRomanPSMT" w:hAnsi="TimesNewRomanPSMT" w:cs="TimesNewRomanPSMT"/>
          <w:color w:val="000000"/>
          <w:sz w:val="24"/>
          <w:szCs w:val="24"/>
        </w:rPr>
        <w:t>омещений для проведения занятий, совещаний, собраний,</w:t>
      </w:r>
      <w:proofErr w:type="gramEnd"/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культурно – массовых мероприятий), а также подвалов, подсобных помещений, проверка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состояния запорных устрой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ств вс</w:t>
      </w:r>
      <w:proofErr w:type="gramEnd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ех входных дверей, состояние решеток и ограждения;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Планирование и контроль выполнения работ по инженерно - 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техническому</w:t>
      </w:r>
      <w:proofErr w:type="gramEnd"/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оборудованию школы;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Постоянное поддержание оперативного взаимодействия с 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территориальными</w:t>
      </w:r>
      <w:proofErr w:type="gramEnd"/>
    </w:p>
    <w:p w:rsidR="000E66D8" w:rsidRPr="000E66D8" w:rsidRDefault="00285F3B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органами ОВД</w:t>
      </w:r>
      <w:r w:rsidR="000E66D8" w:rsidRPr="000E66D8">
        <w:rPr>
          <w:rFonts w:ascii="TimesNewRomanPSMT" w:hAnsi="TimesNewRomanPSMT" w:cs="TimesNewRomanPSMT"/>
          <w:color w:val="000000"/>
          <w:sz w:val="24"/>
          <w:szCs w:val="24"/>
        </w:rPr>
        <w:t>, компетентными инстанциями (подразумевается согласование с</w:t>
      </w:r>
      <w:proofErr w:type="gramEnd"/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правоохранительными органами </w:t>
      </w:r>
      <w:r w:rsidRPr="000E66D8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паспорта безопасности, 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с охранными структурами –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других организационных документов по обеспечению охраны школы, с 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компетентными</w:t>
      </w:r>
      <w:proofErr w:type="gramEnd"/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инстанциями – привлечение специалистов к мероприятиям по обучению 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педагогического</w:t>
      </w:r>
      <w:proofErr w:type="gramEnd"/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персонала, сотрудников и учащихся рациональным действиям в опасных ЧС);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Формирование у коллектива сотрудников и учащихся </w:t>
      </w:r>
      <w:r w:rsidRPr="000E66D8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культуры безопасности;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Обеспечение связи по подготовленному </w:t>
      </w:r>
      <w:r w:rsidRPr="000E66D8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списку телефонов экстренной связи 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в</w:t>
      </w:r>
      <w:proofErr w:type="gramEnd"/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опасных и ЧС;</w:t>
      </w:r>
    </w:p>
    <w:p w:rsidR="00285F3B" w:rsidRDefault="00285F3B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Перечисленные мероприятия применяются не только в интересах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антитеррористической защищенности, но и для обеспечения комплексной безопасности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школы от всех видов реальных угроз социального, антропогенного и природного</w:t>
      </w:r>
    </w:p>
    <w:p w:rsidR="00285F3B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характера. 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В соответствии с нормативной до</w:t>
      </w:r>
      <w:r w:rsidR="00285F3B">
        <w:rPr>
          <w:rFonts w:ascii="TimesNewRomanPSMT" w:hAnsi="TimesNewRomanPSMT" w:cs="TimesNewRomanPSMT"/>
          <w:color w:val="000000"/>
          <w:sz w:val="24"/>
          <w:szCs w:val="24"/>
        </w:rPr>
        <w:t xml:space="preserve">кументацией проводится работа с 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испол</w:t>
      </w:r>
      <w:r w:rsidR="00285F3B">
        <w:rPr>
          <w:rFonts w:ascii="TimesNewRomanPSMT" w:hAnsi="TimesNewRomanPSMT" w:cs="TimesNewRomanPSMT"/>
          <w:color w:val="000000"/>
          <w:sz w:val="24"/>
          <w:szCs w:val="24"/>
        </w:rPr>
        <w:t>ьзованием следующих материалов: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="00285F3B">
        <w:rPr>
          <w:rFonts w:ascii="TimesNewRomanPSMT" w:hAnsi="TimesNewRomanPSMT" w:cs="TimesNewRomanPSMT"/>
          <w:color w:val="000000"/>
          <w:sz w:val="24"/>
          <w:szCs w:val="24"/>
        </w:rPr>
        <w:t>Приказами директора школы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="00285F3B">
        <w:rPr>
          <w:rFonts w:ascii="TimesNewRomanPSMT" w:hAnsi="TimesNewRomanPSMT" w:cs="TimesNewRomanPSMT"/>
          <w:color w:val="000000"/>
          <w:sz w:val="24"/>
          <w:szCs w:val="24"/>
        </w:rPr>
        <w:t>Планами работ школы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, материалами проверок, проведением тренировочных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эвакуаций, составлением необходимых отчетных документов и докладов;</w:t>
      </w:r>
    </w:p>
    <w:p w:rsidR="000E66D8" w:rsidRDefault="000E66D8" w:rsidP="00285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Планами </w:t>
      </w:r>
      <w:r w:rsidR="00285F3B">
        <w:rPr>
          <w:rFonts w:ascii="TimesNewRomanPSMT" w:hAnsi="TimesNewRomanPSMT" w:cs="TimesNewRomanPSMT"/>
          <w:color w:val="000000"/>
          <w:sz w:val="24"/>
          <w:szCs w:val="24"/>
        </w:rPr>
        <w:t xml:space="preserve">обеспечения безопасности при 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проведении массовых мероприятий</w:t>
      </w:r>
      <w:r w:rsidR="00285F3B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0E66D8" w:rsidRPr="000E66D8" w:rsidRDefault="00F20EAE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Главным документом</w:t>
      </w:r>
      <w:r w:rsidR="000E66D8"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 в организации антитеррористической безопасности школы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является </w:t>
      </w:r>
      <w:r w:rsidRPr="000E66D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паспорт безопасности.</w:t>
      </w:r>
    </w:p>
    <w:p w:rsidR="00285F3B" w:rsidRDefault="00285F3B" w:rsidP="000E66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0E66D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ПАСПОРТ БЕЗОПАСНОСТИ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0E66D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(антитеррористической защищенности школы)</w:t>
      </w:r>
    </w:p>
    <w:p w:rsidR="000E66D8" w:rsidRPr="000E66D8" w:rsidRDefault="007370EC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 2017</w:t>
      </w:r>
      <w:r w:rsidR="000E66D8"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 г разработан новый Паспорт безопасности, который был утвержден и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согласован</w:t>
      </w:r>
      <w:proofErr w:type="gramEnd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 с компетентными органами. В соответствии с нормативной документацией,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производится необходимая корректировка в начале календарного и нового учебного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года.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Паспорт безопасности состоит из 2 частей: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1) Собственно паспорт безопасности;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2) План-схема охраны школы.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1) Первая часть состоит из разделов: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Общие сведения о школе;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Рекомендации руководству школы по действиям при возникновении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возможных критических и ЧС в результате диверсионн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о-</w:t>
      </w:r>
      <w:proofErr w:type="gramEnd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 террористических акций;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Сведенья о персонале школы;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Силы и средства охраны школы;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Проводимые и планируемые мероприятия по усилению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антитеррористической защищенности школы;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Приложения и ситуационные планы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2) Вторая часть состоит из разделов: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Школа (в масштабе с указанием сторон горизонта), 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с</w:t>
      </w:r>
      <w:proofErr w:type="gramEnd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 прилегающей к ней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территорией, соседние здания, их название и принадлежность, указание мест водозабора,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пожарных гидрантов;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Маршруты движения к школе и от нее взаимодействующих сил и средств,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предполагаемые места прохода, подъезда, проникновения вероятных нарушителей и пути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их возможного отхода после попытки совершения террористического акта или иных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противоправных действий, места прохода, убытия персонала, маршруты эвакуации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персонала и учащихся при возникновении аварийной или ЧС, стоянки машин;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Помещения школы с обозначением их наиболее уязвимых мест, не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просматриваемых зон и пространств, а также подходящие к ним коммуникации;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Поэтажные планы школы и технического подполья; </w:t>
      </w:r>
      <w:r w:rsidR="00285F3B">
        <w:rPr>
          <w:rFonts w:ascii="TimesNewRomanPSMT" w:hAnsi="TimesNewRomanPSMT" w:cs="TimesNewRomanPSMT"/>
          <w:color w:val="000000"/>
          <w:sz w:val="24"/>
          <w:szCs w:val="24"/>
        </w:rPr>
        <w:t xml:space="preserve">маршруты движения для периодического 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осмотра школы;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Разработанные и утвержденные план - схемы путей эвакуации персонала,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учащихся и сотрудников охраны при ЧС, место сосредоточения эвакуируемых и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имущества, места оказания первой медицинской помощи;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План действий при угрозе и проведении террористического акта,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инструкции учителям;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Схема оповещения и сбора руководящего состава школы;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Список телефонов руководящего состава и экстренного вызова 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при</w:t>
      </w:r>
      <w:proofErr w:type="gramEnd"/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возникновении</w:t>
      </w:r>
      <w:proofErr w:type="gramEnd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 ЧС;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="00285F3B">
        <w:rPr>
          <w:rFonts w:ascii="TimesNewRomanPSMT" w:hAnsi="TimesNewRomanPSMT" w:cs="TimesNewRomanPSMT"/>
          <w:color w:val="000000"/>
          <w:sz w:val="24"/>
          <w:szCs w:val="24"/>
        </w:rPr>
        <w:t xml:space="preserve"> Охрана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 школы при проведении различных мероприятий с 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массовым</w:t>
      </w:r>
      <w:proofErr w:type="gramEnd"/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пребыванием людей;</w:t>
      </w:r>
    </w:p>
    <w:p w:rsidR="00285F3B" w:rsidRDefault="00285F3B" w:rsidP="000E66D8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7370EC" w:rsidRDefault="007370EC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E66D8" w:rsidRPr="000E66D8" w:rsidRDefault="00285F3B" w:rsidP="000E66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II.  О</w:t>
      </w:r>
      <w:r w:rsidR="000E66D8" w:rsidRPr="000E66D8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храна и инженерно- техническое оборудование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II. I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 w:rsidR="00A63333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О</w:t>
      </w:r>
      <w:r w:rsidRPr="000E66D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храна </w:t>
      </w:r>
      <w:r w:rsidR="00E97D1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школы</w:t>
      </w:r>
      <w:r w:rsidRPr="000E66D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– 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это действия администрации 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( </w:t>
      </w:r>
      <w:proofErr w:type="gramEnd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во взаимодействии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правоохранительных органов) по реализации комплекса организационных,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режимных и инженерно-технических мер и мероприятий, в том числе 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противопожарной</w:t>
      </w:r>
      <w:proofErr w:type="gramEnd"/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профилактики, с целью предотвращения и пресечения противоправных действий 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в</w:t>
      </w:r>
      <w:proofErr w:type="gramEnd"/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отношении 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обучаемых</w:t>
      </w:r>
      <w:proofErr w:type="gramEnd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 и персонала школы, нанесения ущерба здоровью или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материальным ценностям.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II. II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 w:rsidRPr="000E66D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Контрольно- пропускной режим 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– это комплекс организационных и инженерно-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технических мероприятий, проводимых в целях обеспечения прохода (выхода) учащихся,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педагогов, сотрудников, посетителей в здание школы, въезда (выезда) транспортных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средств на территорию школы, вноса (выноса) материальных ценностей, исключающих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несанкционированное проникновение граждан, транспортных средств и посторонних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предметов на территорию и в здание школы.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Осуществление пропускного режима основывается на 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следующих</w:t>
      </w:r>
      <w:proofErr w:type="gramEnd"/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организационн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о-</w:t>
      </w:r>
      <w:proofErr w:type="gramEnd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 плановых документах: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Приказах</w:t>
      </w:r>
      <w:proofErr w:type="gramEnd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 директора школы: № 38-ОБ от 01.09.14 «Об организации охраны,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пропускного режима»; пр.№1-ОБ от 01.01.14г «Об организации охраны,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пропускного </w:t>
      </w:r>
      <w:proofErr w:type="spellStart"/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р</w:t>
      </w:r>
      <w:proofErr w:type="spellEnd"/>
      <w:proofErr w:type="gramEnd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 ежима»; </w:t>
      </w:r>
      <w:proofErr w:type="spell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пр</w:t>
      </w:r>
      <w:proofErr w:type="spellEnd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 № 32/1-ОБ от 18.05.14 – «Об организации ох раны,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пропускного внутри объектового режима в летний период»; </w:t>
      </w:r>
      <w:proofErr w:type="spellStart"/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пр</w:t>
      </w:r>
      <w:proofErr w:type="spellEnd"/>
      <w:proofErr w:type="gramEnd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 № 33-ОБ/ОТ от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19.05 13 «Об обеспечении комплексной безопасности и соблюдении требований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ОТ при проведении ремонтн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о-</w:t>
      </w:r>
      <w:proofErr w:type="gramEnd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 строительных и других работ в учреждении», в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которых</w:t>
      </w:r>
      <w:proofErr w:type="gramEnd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 определен режим работы школы в будни и в выходные, праздничные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дни, в соответствии с графиком работы секций и кружков и графиком дежурства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администрации школы,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Планах</w:t>
      </w:r>
      <w:proofErr w:type="gramEnd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 по охране и обеспечения безопасности при проведении массовых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мероприятий,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Инструкции по охране объекта,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Инструкции об общих обязанностях сотрудников охраны,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Инструкции о порядке обеспечения сохранности имущества школы,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Инструкции осуществления 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контроля за</w:t>
      </w:r>
      <w:proofErr w:type="gramEnd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 входом – выходом лиц,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Инструкции о действиях охраны при ЧС и ЧП,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Наличие списка телефонов правоохранительных органов, силовых структур и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аварийных служб города,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Наличие схемы оповещения администрации при возникновении ЧС,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Наличие расписания занятий,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Наличие расписания кружков и секций,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Наличие информационного стенда с графиком приема посетителей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администрацией, кабинета психологи и медицинского кабинета,</w:t>
      </w:r>
    </w:p>
    <w:p w:rsidR="00E97D12" w:rsidRDefault="00E97D12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К организационным мероприятиям администрации </w:t>
      </w:r>
      <w:r w:rsidR="00E97D12">
        <w:rPr>
          <w:rFonts w:ascii="TimesNewRomanPSMT" w:hAnsi="TimesNewRomanPSMT" w:cs="TimesNewRomanPSMT"/>
          <w:color w:val="000000"/>
          <w:sz w:val="24"/>
          <w:szCs w:val="24"/>
        </w:rPr>
        <w:t xml:space="preserve">школы 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для обеспечения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безопасности относится: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Доведение до исполнителей и других заинтересованных лиц приказа о 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пропускном</w:t>
      </w:r>
      <w:proofErr w:type="gramEnd"/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и внутри объектовом 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режиме</w:t>
      </w:r>
      <w:proofErr w:type="gramEnd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Организация взаимодействия с обслуживающим нашу территорию ОВД 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по</w:t>
      </w:r>
      <w:proofErr w:type="gramEnd"/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вопросам обеспечения контрольно- пропускного режима, определение телефонов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экстренной связи в случае опасных или ЧС,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Оснащение инженерно- техническими средствами обеспечения безопасности – ТК,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рацией и другими,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Осуществление контроля за 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эффективностью</w:t>
      </w:r>
      <w:proofErr w:type="gramEnd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 установленного в школе контрольно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– пропускного режима производится силами дежурного администратора,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заместителями директора по АХР и 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по</w:t>
      </w:r>
      <w:proofErr w:type="gramEnd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 ОБ.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0E66D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II. III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 w:rsidRPr="000E66D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Инженерно – техническое обеспечение безопасности</w:t>
      </w:r>
      <w:r w:rsidR="00E97D1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школы</w:t>
      </w:r>
      <w:r w:rsidRPr="000E66D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-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осуществляется при наличии следующих инженерно- технических средств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безопасности (ИТСБ), включающих в себя совокупность используемых устройств и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конструкций, инженерных, технических средств и оборудования, предназначенных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для обеспечения охраны и защиты учащихся, персонала и материальных ценностей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школы от противоправного посягательства и своевременного оповещения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компетентных инстанций о возникновении опасности и ЧС в школе.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Инженерными средствами безопасности 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являются: ограждение, решетки,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ворота. Калитки, металлические двери, которые выполняют функцию препятствия 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для</w:t>
      </w:r>
      <w:proofErr w:type="gramEnd"/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проникновения посторонних лиц на охраняемую территорию и в здание школы.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Техническими средствами охраны 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являются: средства охранной, пожарной и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тревожной сигнализации, вывод сигнала на пульт 01.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Вспомогательными техническими средствами 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являются_______: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="00E97D12">
        <w:rPr>
          <w:rFonts w:ascii="TimesNewRomanPSMT" w:hAnsi="TimesNewRomanPSMT" w:cs="TimesNewRomanPSMT"/>
          <w:color w:val="000000"/>
          <w:sz w:val="24"/>
          <w:szCs w:val="24"/>
        </w:rPr>
        <w:t>Районная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 и внутренняя телефонная связь,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Система оповещения с громкой связью,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Система охранного освещения,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Сигнальные устройства (звуковая сирена, звонки),</w:t>
      </w:r>
    </w:p>
    <w:p w:rsidR="00A9691C" w:rsidRDefault="00A9691C" w:rsidP="000E66D8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0E66D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III. Обеспечение пожарной безопасности.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Пожарная безопасность в гимназии 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предусматривает систему мер и мероприятий 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по</w:t>
      </w:r>
      <w:proofErr w:type="gramEnd"/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предупреждению, ограничению распространения возможного возникновения пожара,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созданию условий по эвакуации людей в случае ЧС.</w:t>
      </w:r>
    </w:p>
    <w:p w:rsidR="00A9691C" w:rsidRPr="000E66D8" w:rsidRDefault="000E66D8" w:rsidP="00A969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Достигается это строгим соблюдением норм и правил ПБ, 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проведением противопожарной пропаганды, обучением сотрудников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правилам применения средств тушения пожаров и</w:t>
      </w:r>
      <w:r w:rsidR="00A9691C">
        <w:rPr>
          <w:rFonts w:ascii="TimesNewRomanPSMT" w:hAnsi="TimesNewRomanPSMT" w:cs="TimesNewRomanPSMT"/>
          <w:color w:val="000000"/>
          <w:sz w:val="24"/>
          <w:szCs w:val="24"/>
        </w:rPr>
        <w:t xml:space="preserve"> привитие учащимся и сотрудникам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навыков безопасной и быстрой эвакуации при возникновении ЧС во время проведения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тренировочных эвакуационных мероприятий.</w:t>
      </w:r>
    </w:p>
    <w:p w:rsidR="00A9691C" w:rsidRDefault="00A9691C" w:rsidP="000E66D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Основными организационн</w:t>
      </w:r>
      <w:proofErr w:type="gramStart"/>
      <w:r w:rsidRPr="000E66D8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о-</w:t>
      </w:r>
      <w:proofErr w:type="gramEnd"/>
      <w:r w:rsidRPr="000E66D8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плановыми документами 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для выполнения требований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ПБ в школе является: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Приказ директора о противопожарных мероприятиях и назначении ответственных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лиц за ПБ,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Инструкции о мерах ПБ в здании и прилегающей территории,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План действий администрации и персонала в случае возникновения ЧС (пожара),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Инструкция дежурного администратора по ПБ,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Памятка о мерах ПБ в помещениях школы.</w:t>
      </w:r>
    </w:p>
    <w:p w:rsidR="00A9691C" w:rsidRDefault="00A9691C" w:rsidP="000E66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0E66D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IV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A969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0E66D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Электробезопасность</w:t>
      </w:r>
      <w:proofErr w:type="spellEnd"/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К основным мероприятиям, обеспечивающим с определенной вероятностью защиту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сотрудников и учащихся от воздействия электрического тока, является 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обязательное</w:t>
      </w:r>
      <w:proofErr w:type="gramEnd"/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соблюдение Правил технической эксплуатации электроустановок потребителей, Правил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ТБ при эксплуатации электроустановок потребителей.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В соответствии с Правилами, централизованно, Дирекцией </w:t>
      </w:r>
      <w:r w:rsidR="00A63333">
        <w:rPr>
          <w:rFonts w:ascii="TimesNewRomanPSMT" w:hAnsi="TimesNewRomanPSMT" w:cs="TimesNewRomanPSMT"/>
          <w:color w:val="000000"/>
          <w:sz w:val="24"/>
          <w:szCs w:val="24"/>
        </w:rPr>
        <w:t xml:space="preserve">школы 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было организовано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обеспечение профилактических осмотров и планово- предупредительных ремонтов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аппаратуры электросетей.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Проводится ежегодный замер сопротивления изоляции токоведущих частей силовой и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электроосветительной сети, согласно дефектной ведомости.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Во всех поэтажных </w:t>
      </w:r>
      <w:proofErr w:type="spell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электрощитках</w:t>
      </w:r>
      <w:proofErr w:type="spellEnd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электощитках</w:t>
      </w:r>
      <w:proofErr w:type="spellEnd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 в кабинетах, помещении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пищеблока и центральной </w:t>
      </w:r>
      <w:proofErr w:type="spell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электрощитовой</w:t>
      </w:r>
      <w:proofErr w:type="spellEnd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 присутствует наличие маркировки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(нумерации) на автоматах, вывешены схемы отключения автоматов.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Для непосредственного выполнения обязанностей по организации безопасной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эксплуатации электроустановок, приказом директора - 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назначен</w:t>
      </w:r>
      <w:proofErr w:type="gramEnd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 ответственный за</w:t>
      </w:r>
    </w:p>
    <w:p w:rsidR="000E66D8" w:rsidRPr="000E66D8" w:rsidRDefault="000E66D8" w:rsidP="00A633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электрохозяйств</w:t>
      </w:r>
      <w:r w:rsidR="00A63333">
        <w:rPr>
          <w:rFonts w:ascii="TimesNewRomanPSMT" w:hAnsi="TimesNewRomanPSMT" w:cs="TimesNewRomanPSMT"/>
          <w:color w:val="000000"/>
          <w:sz w:val="24"/>
          <w:szCs w:val="24"/>
        </w:rPr>
        <w:t xml:space="preserve">о – </w:t>
      </w:r>
      <w:r w:rsidR="00EF0ECF">
        <w:rPr>
          <w:rFonts w:ascii="TimesNewRomanPSMT" w:hAnsi="TimesNewRomanPSMT" w:cs="TimesNewRomanPSMT"/>
          <w:color w:val="000000"/>
          <w:sz w:val="24"/>
          <w:szCs w:val="24"/>
        </w:rPr>
        <w:t xml:space="preserve">завхоз 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A63333">
        <w:rPr>
          <w:rFonts w:ascii="TimesNewRomanPSMT" w:hAnsi="TimesNewRomanPSMT" w:cs="TimesNewRomanPSMT"/>
          <w:color w:val="000000"/>
          <w:sz w:val="24"/>
          <w:szCs w:val="24"/>
        </w:rPr>
        <w:t>Ахмедов А.Г.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A9691C" w:rsidRDefault="00A9691C" w:rsidP="000E66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proofErr w:type="spellStart"/>
      <w:r w:rsidRPr="000E66D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V.Охрана</w:t>
      </w:r>
      <w:proofErr w:type="spellEnd"/>
      <w:r w:rsidRPr="000E66D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труда и техника безопасности</w:t>
      </w:r>
    </w:p>
    <w:p w:rsidR="00EF0ECF" w:rsidRPr="000E66D8" w:rsidRDefault="00EF0ECF" w:rsidP="000E66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Охрана труда 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включает в себя комплекс организационных, технических, лечебно-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профилактических мероприятий и средств, основывающихся на соблюдении правил и</w:t>
      </w:r>
    </w:p>
    <w:p w:rsidR="000E66D8" w:rsidRPr="000E66D8" w:rsidRDefault="00EF0ECF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нормативов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Сан</w:t>
      </w:r>
      <w:r w:rsidR="000E66D8" w:rsidRPr="000E66D8">
        <w:rPr>
          <w:rFonts w:ascii="TimesNewRomanPSMT" w:hAnsi="TimesNewRomanPSMT" w:cs="TimesNewRomanPSMT"/>
          <w:color w:val="000000"/>
          <w:sz w:val="24"/>
          <w:szCs w:val="24"/>
        </w:rPr>
        <w:t>ПиН</w:t>
      </w:r>
      <w:proofErr w:type="spellEnd"/>
      <w:r w:rsidR="000E66D8" w:rsidRPr="000E66D8">
        <w:rPr>
          <w:rFonts w:ascii="TimesNewRomanPSMT" w:hAnsi="TimesNewRomanPSMT" w:cs="TimesNewRomanPSMT"/>
          <w:color w:val="000000"/>
          <w:sz w:val="24"/>
          <w:szCs w:val="24"/>
        </w:rPr>
        <w:t>, обеспечивающих безопасность, сохранение здоровья и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работоспособности сотрудников и учащихся в процессе труда и учебном процессе.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0E66D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Организационные мероприятия: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lastRenderedPageBreak/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Проведение анализа состояния причин травматизма, несчастных случаев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работников и учащихся. Выявление 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опасных</w:t>
      </w:r>
      <w:proofErr w:type="gramEnd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 и вредных производственных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факторов.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Паспортизация учебных помещений, аттестация рабочих мест, оценка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травмобезопасности</w:t>
      </w:r>
      <w:proofErr w:type="spellEnd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 существующего оборудования.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Информирование сотрудников и учащихся о состоянии условий труда и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принятых 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мерах</w:t>
      </w:r>
      <w:proofErr w:type="gramEnd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 по защите воздействия от опасных и вредных факторов.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Проведение совместных проверок технического состояния здания,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оборудования, на соответствие их требованиям, нормам и Правилам 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по</w:t>
      </w:r>
      <w:proofErr w:type="gramEnd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 ОТ,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эффективности работы вентиляц</w:t>
      </w:r>
      <w:r w:rsidR="00EF0ECF">
        <w:rPr>
          <w:rFonts w:ascii="TimesNewRomanPSMT" w:hAnsi="TimesNewRomanPSMT" w:cs="TimesNewRomanPSMT"/>
          <w:color w:val="000000"/>
          <w:sz w:val="24"/>
          <w:szCs w:val="24"/>
        </w:rPr>
        <w:t xml:space="preserve">ионных систем, санитарно 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– 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технического</w:t>
      </w:r>
      <w:proofErr w:type="gramEnd"/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оборудования.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Разработка планов мероприятий, направленных на устранение нарушений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правил безопасности труда, отмеченных в предписаниях органов надзора и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контроля.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Разработка и пересмотр действующих инструкций 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по</w:t>
      </w:r>
      <w:proofErr w:type="gramEnd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 ОТ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Проведение вводного инструктажа 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по</w:t>
      </w:r>
      <w:proofErr w:type="gramEnd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 ОТ со всеми вновь принятыми на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работу, проведение инструктажей: первичного на рабочем месте, повторного,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внепланового и целевого.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Организация уголка по ОТ, обеспечение сотрудников 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необходимыми</w:t>
      </w:r>
      <w:proofErr w:type="gramEnd"/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учебными и наглядными пособиями, правилами, нормативами, оборудование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информационных стендов 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по</w:t>
      </w:r>
      <w:proofErr w:type="gramEnd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 ОТ (в учительской)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Проведение профилактики (инструктажи, беседы) поражения 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электрическим</w:t>
      </w:r>
      <w:proofErr w:type="gramEnd"/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током, нарушений Правил ПБ.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Принятие участия в рассмотрении и обсуждении состояния 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ОТ</w:t>
      </w:r>
      <w:proofErr w:type="gramEnd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 на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административных, производственных 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совещаниях</w:t>
      </w:r>
      <w:proofErr w:type="gramEnd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, заседаниях ПК, КЧС и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ПБ, ПТК.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Контроль обязательного медицинского обследования и наличия у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сотрудников медицинских книжек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Все перечисленные мероприятия направлены на создание безопасных условий труда 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для</w:t>
      </w:r>
      <w:proofErr w:type="gramEnd"/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сотрудников и учащихся школы, результатом их выполнения является обеспечение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безопасной жизнедеятельности всех структур и подразделений школы, всего учебного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процесса в целом.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0E66D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VI. Оказание первой медицинской помощи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Первая медицинская помощь – 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вид медицинской помощи, включающий комплекс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простейших медицинских мероприятий, выполняемых на месте поражения или вблизи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него, в порядке само- и взаимопомощи, а также участниками аварийно- 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спасательных</w:t>
      </w:r>
      <w:proofErr w:type="gramEnd"/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работ или медицинскими работниками с использованием табельных и подручных</w:t>
      </w:r>
    </w:p>
    <w:p w:rsid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средств.</w:t>
      </w:r>
    </w:p>
    <w:p w:rsidR="007F3389" w:rsidRPr="000E66D8" w:rsidRDefault="007F3389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Педагогический персонал прошел курсы обучения (16 ч.) по оказанию первой медицинской помощи. В школе нет специально оборудованного медицинского кабинета.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0E66D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VII. Профилактика наркомании и токсикомании.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Основными организационными мероприятиями </w:t>
      </w:r>
      <w:r w:rsidR="007F3389">
        <w:rPr>
          <w:rFonts w:ascii="TimesNewRomanPSMT" w:hAnsi="TimesNewRomanPSMT" w:cs="TimesNewRomanPSMT"/>
          <w:color w:val="000000"/>
          <w:sz w:val="24"/>
          <w:szCs w:val="24"/>
        </w:rPr>
        <w:t>в школе являются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Выявление</w:t>
      </w:r>
      <w:r w:rsidR="007F3389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proofErr w:type="gramStart"/>
      <w:r w:rsidR="007F3389">
        <w:rPr>
          <w:rFonts w:ascii="TimesNewRomanPSMT" w:hAnsi="TimesNewRomanPSMT" w:cs="TimesNewRomanPSMT"/>
          <w:color w:val="000000"/>
          <w:sz w:val="24"/>
          <w:szCs w:val="24"/>
        </w:rPr>
        <w:t>о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бучающихся</w:t>
      </w:r>
      <w:proofErr w:type="gramEnd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, потребляющих наркотические средства и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психотропные вещества без назначения врача и совершающие иные</w:t>
      </w:r>
    </w:p>
    <w:p w:rsidR="000E66D8" w:rsidRPr="000E66D8" w:rsidRDefault="000E66D8" w:rsidP="007F33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правонарушения, связанные с незаконным оборотом наркотиков </w:t>
      </w:r>
      <w:r w:rsidR="006363D7">
        <w:rPr>
          <w:rFonts w:ascii="TimesNewRomanPSMT" w:hAnsi="TimesNewRomanPSMT" w:cs="TimesNewRomanPSMT"/>
          <w:color w:val="000000"/>
          <w:sz w:val="24"/>
          <w:szCs w:val="24"/>
        </w:rPr>
        <w:t>-</w:t>
      </w:r>
    </w:p>
    <w:p w:rsidR="000E66D8" w:rsidRPr="000E66D8" w:rsidRDefault="006363D7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ответственный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Махмудова Т.М.</w:t>
      </w:r>
      <w:r w:rsidR="000E66D8" w:rsidRPr="000E66D8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В случае выявления вести учет таких учащихся, проведение с ними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индивидуальной профилактической работы, в целях оказания им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педагогической, психологической, социальной, медицинской, правовой помощи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для предупреждения совершения ими правонарушений и антиобщественных</w:t>
      </w:r>
    </w:p>
    <w:p w:rsidR="000E66D8" w:rsidRPr="000E66D8" w:rsidRDefault="006363D7" w:rsidP="006363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действий.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Незамедлительная информация органов ОВД и органов по 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контролю за</w:t>
      </w:r>
      <w:proofErr w:type="gramEnd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 оборотом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наркотических и психотропных веществ: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С целью недопущения подобных проявлений принимались меры по обеспечению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охраны территории школы, ограничению свободного прохода и пребывания 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на</w:t>
      </w:r>
      <w:proofErr w:type="gramEnd"/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территории и в здании школы посторонних лиц.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В воспитании учащихся используются программы и методички, направленные 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на</w:t>
      </w:r>
      <w:proofErr w:type="gramEnd"/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формирование законопослушного поведения учащихся.</w:t>
      </w:r>
    </w:p>
    <w:p w:rsidR="000E66D8" w:rsidRPr="000E66D8" w:rsidRDefault="000E66D8" w:rsidP="006363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Классными руководителями, заместите</w:t>
      </w:r>
      <w:r w:rsidR="006363D7">
        <w:rPr>
          <w:rFonts w:ascii="TimesNewRomanPSMT" w:hAnsi="TimesNewRomanPSMT" w:cs="TimesNewRomanPSMT"/>
          <w:color w:val="000000"/>
          <w:sz w:val="24"/>
          <w:szCs w:val="24"/>
        </w:rPr>
        <w:t>лем директора по ВР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 проводятся о</w:t>
      </w:r>
      <w:r w:rsidR="006363D7">
        <w:rPr>
          <w:rFonts w:ascii="TimesNewRomanPSMT" w:hAnsi="TimesNewRomanPSMT" w:cs="TimesNewRomanPSMT"/>
          <w:color w:val="000000"/>
          <w:sz w:val="24"/>
          <w:szCs w:val="24"/>
        </w:rPr>
        <w:t xml:space="preserve">рганизация правовой пропаганды, 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информационн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о-</w:t>
      </w:r>
      <w:proofErr w:type="gramEnd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 просветительской </w:t>
      </w:r>
      <w:r w:rsidR="006363D7">
        <w:rPr>
          <w:rFonts w:ascii="TimesNewRomanPSMT" w:hAnsi="TimesNewRomanPSMT" w:cs="TimesNewRomanPSMT"/>
          <w:color w:val="000000"/>
          <w:sz w:val="24"/>
          <w:szCs w:val="24"/>
        </w:rPr>
        <w:t xml:space="preserve">информации учащихся по вопросам 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предупреждения и пресечения правонарушений. 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В плане индивидуальной профилактической деятельности проводятся беседы 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по</w:t>
      </w:r>
      <w:proofErr w:type="gramEnd"/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темам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 :</w:t>
      </w:r>
      <w:proofErr w:type="gramEnd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 проблемы взаимоотношений в школе, правовые аспекты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ненормированных отношений, вопросы толерантности, конфликт и его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разрешение, понятие нормативного поведения, успешность в обучении,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профориентация</w:t>
      </w:r>
      <w:r w:rsidR="006363D7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Проводятся тематические меропр</w:t>
      </w:r>
      <w:r w:rsidR="006363D7">
        <w:rPr>
          <w:rFonts w:ascii="TimesNewRomanPSMT" w:hAnsi="TimesNewRomanPSMT" w:cs="TimesNewRomanPSMT"/>
          <w:color w:val="000000"/>
          <w:sz w:val="24"/>
          <w:szCs w:val="24"/>
        </w:rPr>
        <w:t>ияти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я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 :</w:t>
      </w:r>
      <w:proofErr w:type="gramEnd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 месячник здоровья, день отказа от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курения, дни правовых знаний.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Ведется работа с обучающимися «группы риска»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 :</w:t>
      </w:r>
      <w:proofErr w:type="gramEnd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 обследование жилищно-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бытовых условий</w:t>
      </w:r>
      <w:r w:rsidR="006363D7">
        <w:rPr>
          <w:rFonts w:ascii="TimesNewRomanPSMT" w:hAnsi="TimesNewRomanPSMT" w:cs="TimesNewRomanPSMT"/>
          <w:color w:val="000000"/>
          <w:sz w:val="24"/>
          <w:szCs w:val="24"/>
        </w:rPr>
        <w:t>; индивидуальные консультации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; организация</w:t>
      </w:r>
    </w:p>
    <w:p w:rsidR="000E66D8" w:rsidRPr="000E66D8" w:rsidRDefault="006363D7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досуговой занятости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0E66D8" w:rsidRPr="000E66D8">
        <w:rPr>
          <w:rFonts w:ascii="TimesNewRomanPSMT" w:hAnsi="TimesNewRomanPSMT" w:cs="TimesNewRomanPSMT"/>
          <w:color w:val="000000"/>
          <w:sz w:val="24"/>
          <w:szCs w:val="24"/>
        </w:rPr>
        <w:t>,</w:t>
      </w:r>
      <w:proofErr w:type="gramEnd"/>
      <w:r w:rsidR="000E66D8"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 профилактика </w:t>
      </w:r>
      <w:proofErr w:type="spellStart"/>
      <w:r w:rsidR="000E66D8" w:rsidRPr="000E66D8">
        <w:rPr>
          <w:rFonts w:ascii="TimesNewRomanPSMT" w:hAnsi="TimesNewRomanPSMT" w:cs="TimesNewRomanPSMT"/>
          <w:color w:val="000000"/>
          <w:sz w:val="24"/>
          <w:szCs w:val="24"/>
        </w:rPr>
        <w:t>ад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диктивного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поведения</w:t>
      </w:r>
      <w:r w:rsidR="000E66D8" w:rsidRPr="000E66D8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Принимается участия в мероприятиях совместно с органами ВД по планам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предупреждения правонарушений.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В работе с семьями и родителями применяются различные формы деятельности: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- выступл</w:t>
      </w:r>
      <w:r w:rsidR="006363D7">
        <w:rPr>
          <w:rFonts w:ascii="TimesNewRomanPSMT" w:hAnsi="TimesNewRomanPSMT" w:cs="TimesNewRomanPSMT"/>
          <w:color w:val="000000"/>
          <w:sz w:val="24"/>
          <w:szCs w:val="24"/>
        </w:rPr>
        <w:t xml:space="preserve">ения на родительских собраниях 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по тематике формирование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здорового образа жизни и профилактика ПАВ;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- в и</w:t>
      </w:r>
      <w:r w:rsidR="006363D7">
        <w:rPr>
          <w:rFonts w:ascii="TimesNewRomanPSMT" w:hAnsi="TimesNewRomanPSMT" w:cs="TimesNewRomanPSMT"/>
          <w:color w:val="000000"/>
          <w:sz w:val="24"/>
          <w:szCs w:val="24"/>
        </w:rPr>
        <w:t>н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дивидуальном порядке беседы и консультации тематика: успешность 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в</w:t>
      </w:r>
      <w:proofErr w:type="gramEnd"/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обучении, здоровый образ жизни, правонарушения,</w:t>
      </w:r>
      <w:r w:rsidR="006363D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гуманизация</w:t>
      </w:r>
      <w:proofErr w:type="spellEnd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межличностных</w:t>
      </w:r>
      <w:proofErr w:type="gramEnd"/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отношений, эмоциональн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о-</w:t>
      </w:r>
      <w:proofErr w:type="gramEnd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 личностная зрелость;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0E66D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VIII. Профилактика правонарушений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7415BD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Под </w:t>
      </w:r>
      <w:r w:rsidRPr="000E66D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профилактикой безнадзорности и правонарушений несовершеннолетних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понимается система социальных, правовых, педагогических и иных мер, направленных 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на</w:t>
      </w:r>
      <w:proofErr w:type="gramEnd"/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выявление и устранение причин и условий, способствующих безнадзорности,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правонарушениям и антиобщественным действиям несовершеннолетних, 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осуществляемая</w:t>
      </w:r>
      <w:proofErr w:type="gramEnd"/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в совокупности с индивидуальной профилактической работой с несовершеннолетними и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семьями, находящимися в социально опасном положении.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Внутри школьный педагогический уче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т-</w:t>
      </w:r>
      <w:proofErr w:type="gramEnd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 одна из форм, дающая основание для проведения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индивидуальных профилактических мероприятий с учащимися, совершающими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противоправные действия. Также проводится работа с семьями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 ,</w:t>
      </w:r>
      <w:proofErr w:type="gramEnd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 родителями учащихся,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стоящими на учете в КДН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 ,</w:t>
      </w:r>
      <w:proofErr w:type="gramEnd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 причина постановки на учет – злоупотребление матерями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учащихся алкогольных напитков.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0E66D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Основными организационными мероприятиями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в деятельности по профилактике являются: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Предупреждение безнадзорности, беспризорности, правонарушений и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антиобщественных действий несовершеннолетних, выявление и устранение причин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и условий, способствующих этому, оказание помощи выявленным семьям 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в</w:t>
      </w:r>
      <w:proofErr w:type="gramEnd"/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воспитании</w:t>
      </w:r>
      <w:proofErr w:type="gramEnd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 детей.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Социальн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о-</w:t>
      </w:r>
      <w:proofErr w:type="gramEnd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 педагогическая реабили</w:t>
      </w:r>
      <w:r w:rsidR="007415BD">
        <w:rPr>
          <w:rFonts w:ascii="TimesNewRomanPSMT" w:hAnsi="TimesNewRomanPSMT" w:cs="TimesNewRomanPSMT"/>
          <w:color w:val="000000"/>
          <w:sz w:val="24"/>
          <w:szCs w:val="24"/>
        </w:rPr>
        <w:t>тация учащихся, находящихся в с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оциально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опасном 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положении</w:t>
      </w:r>
      <w:proofErr w:type="gramEnd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Выявление учащихся, находящихся в социально опасном положении, а также не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посещающих школу по неуважительной причине, принятие мер по их воспитанию и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получения ими основного общего образования.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Реализация программ и методик, направленных на формирование 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законопослушного</w:t>
      </w:r>
      <w:proofErr w:type="gramEnd"/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поведения учащихся это регулярное проведение классных часов, бесед с учащимися,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инструктаж по ОБЖ в школе и в быту, организация проведения 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экскурсионных</w:t>
      </w:r>
      <w:proofErr w:type="gramEnd"/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поездок, туристических походов, индивидуальная работа с учащимися.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Выступления на родительских собраниях.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Выходы в семьи.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Подготовка раздаточных материалов, наглядных пособий: /»школа прав и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обязанностей»; «юридический справочник для подростков»; «способы и виды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общения, группа и правила поведения в ней»; «как вести себя в конфликте»;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«принципы терпимости и достоинства»; «Факторы, отрицательно влияющие 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на</w:t>
      </w:r>
      <w:proofErr w:type="gramEnd"/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здоровье»; «последствие употребления алкоголя, табака, наркотиков» и проведение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индивидуальной консультативной работы.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Организация в школе общедоступных спортивных секций, технических и иных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кружков.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Организация 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нуждающимся</w:t>
      </w:r>
      <w:proofErr w:type="gramEnd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 досуга </w:t>
      </w:r>
      <w:r w:rsidR="007415BD">
        <w:rPr>
          <w:rFonts w:ascii="TimesNewRomanPSMT" w:hAnsi="TimesNewRomanPSMT" w:cs="TimesNewRomanPSMT"/>
          <w:color w:val="000000"/>
          <w:sz w:val="24"/>
          <w:szCs w:val="24"/>
        </w:rPr>
        <w:t xml:space="preserve">в каникулярное время – 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лагерей.</w:t>
      </w:r>
    </w:p>
    <w:p w:rsidR="007415BD" w:rsidRDefault="007415BD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Все перечисленные мероприятия проводятся в тесном взаимодействии с 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компетентными</w:t>
      </w:r>
      <w:proofErr w:type="gramEnd"/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органами: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Органами внутренних дел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Органами управления здравоохранением</w:t>
      </w:r>
    </w:p>
    <w:p w:rsidR="007415BD" w:rsidRDefault="007415BD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415BD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В установленном порядке </w:t>
      </w:r>
      <w:r w:rsidR="007415BD">
        <w:rPr>
          <w:rFonts w:ascii="TimesNewRomanPSMT" w:hAnsi="TimesNewRomanPSMT" w:cs="TimesNewRomanPSMT"/>
          <w:color w:val="000000"/>
          <w:sz w:val="24"/>
          <w:szCs w:val="24"/>
        </w:rPr>
        <w:t xml:space="preserve">(если возникнет необходимость) 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проводится посещения несо</w:t>
      </w:r>
      <w:r w:rsidR="007415BD">
        <w:rPr>
          <w:rFonts w:ascii="TimesNewRomanPSMT" w:hAnsi="TimesNewRomanPSMT" w:cs="TimesNewRomanPSMT"/>
          <w:color w:val="000000"/>
          <w:sz w:val="24"/>
          <w:szCs w:val="24"/>
        </w:rPr>
        <w:t xml:space="preserve">вершеннолетних, беседы с ними и 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их родителями, или иными законными представ</w:t>
      </w:r>
      <w:r w:rsidR="007415BD">
        <w:rPr>
          <w:rFonts w:ascii="TimesNewRomanPSMT" w:hAnsi="TimesNewRomanPSMT" w:cs="TimesNewRomanPSMT"/>
          <w:color w:val="000000"/>
          <w:sz w:val="24"/>
          <w:szCs w:val="24"/>
        </w:rPr>
        <w:t xml:space="preserve">ителями. В случае необходимости 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запрашивается информация у государственных органов и иных учреждений по вопросам</w:t>
      </w:r>
      <w:r w:rsidR="007415BD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входящим в их компетенцию, приглашаются в школу д</w:t>
      </w:r>
      <w:r w:rsidR="007415BD">
        <w:rPr>
          <w:rFonts w:ascii="TimesNewRomanPSMT" w:hAnsi="TimesNewRomanPSMT" w:cs="TimesNewRomanPSMT"/>
          <w:color w:val="000000"/>
          <w:sz w:val="24"/>
          <w:szCs w:val="24"/>
        </w:rPr>
        <w:t xml:space="preserve">ля выяснения указанных вопросов 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учащиеся и их родители. </w:t>
      </w:r>
    </w:p>
    <w:p w:rsidR="007415BD" w:rsidRDefault="007415BD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Проводится профилактическое ознакомление родителей и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учащихся по правовым вопросам, касающимся ответственности несовершеннолетних: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Гражданск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о-</w:t>
      </w:r>
      <w:proofErr w:type="gramEnd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 правовая – частично с 14 лет (полностью с 18)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Дисциплинарная – с 16лет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Административная</w:t>
      </w:r>
      <w:proofErr w:type="gramEnd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 – с 16 лет, за малолетних отмечают родители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Уголовная – с16лет, за тяжкие п</w:t>
      </w:r>
      <w:r w:rsidR="00EF0ECF">
        <w:rPr>
          <w:rFonts w:ascii="TimesNewRomanPSMT" w:hAnsi="TimesNewRomanPSMT" w:cs="TimesNewRomanPSMT"/>
          <w:color w:val="000000"/>
          <w:sz w:val="24"/>
          <w:szCs w:val="24"/>
        </w:rPr>
        <w:t xml:space="preserve">реступления – с 14 лет 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Принудительные меры воспитате</w:t>
      </w:r>
      <w:r w:rsidR="00EF0ECF">
        <w:rPr>
          <w:rFonts w:ascii="TimesNewRomanPSMT" w:hAnsi="TimesNewRomanPSMT" w:cs="TimesNewRomanPSMT"/>
          <w:color w:val="000000"/>
          <w:sz w:val="24"/>
          <w:szCs w:val="24"/>
        </w:rPr>
        <w:t xml:space="preserve">льного воздействия 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Несовершеннолетним могут быть назначены только следующие наказания: штраф,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лишение права заниматься определенной деятельностью, исправительные работы, арест,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лишение свободы на определенный срок.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Нарушения законодательства РФ по безопасности дорожного движения также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влекут за собой дисциплинарную, административную, уголовную и иную</w:t>
      </w:r>
    </w:p>
    <w:p w:rsidR="007415BD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ответственность. </w:t>
      </w:r>
    </w:p>
    <w:p w:rsidR="00EF0ECF" w:rsidRDefault="00EF0ECF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В связи с этим, предпринимаются необходимые меры профилактики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ДТП: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Классными руководителями регулярно проводятся плановый инструктаж о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правилах</w:t>
      </w:r>
      <w:proofErr w:type="gramEnd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 ДД (в начале учебного года, перед началом и после окончания каникул) и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внеплановый инструктаж</w:t>
      </w:r>
      <w:r w:rsidR="007415BD">
        <w:rPr>
          <w:rFonts w:ascii="TimesNewRomanPSMT" w:hAnsi="TimesNewRomanPSMT" w:cs="TimesNewRomanPSMT"/>
          <w:color w:val="000000"/>
          <w:sz w:val="24"/>
          <w:szCs w:val="24"/>
        </w:rPr>
        <w:t>, минутки безопасности)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Так же уделяется внимание наличию наглядной агитации – плакатов, уголков,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стендов, посвященных правилам ДД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Организовываются посещения с лекциями о ПДД сотрудников ГБДД.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Принятие учащимися участия в </w:t>
      </w:r>
      <w:r w:rsidR="007415BD">
        <w:rPr>
          <w:rFonts w:ascii="TimesNewRomanPSMT" w:hAnsi="TimesNewRomanPSMT" w:cs="TimesNewRomanPSMT"/>
          <w:color w:val="000000"/>
          <w:sz w:val="24"/>
          <w:szCs w:val="24"/>
        </w:rPr>
        <w:t>разных конкурсах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Symbol" w:hAnsi="Symbol" w:cs="Symbol"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color w:val="000000"/>
          <w:sz w:val="24"/>
          <w:szCs w:val="24"/>
        </w:rPr>
        <w:t>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Принятие у</w:t>
      </w:r>
      <w:r w:rsidR="007415BD">
        <w:rPr>
          <w:rFonts w:ascii="TimesNewRomanPSMT" w:hAnsi="TimesNewRomanPSMT" w:cs="TimesNewRomanPSMT"/>
          <w:color w:val="000000"/>
          <w:sz w:val="24"/>
          <w:szCs w:val="24"/>
        </w:rPr>
        <w:t>чащимися участия в соревнованиях</w:t>
      </w:r>
    </w:p>
    <w:p w:rsidR="007415BD" w:rsidRDefault="007415BD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Этими мероприятиями обеспечивается доведение до учеников основного принципа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обеспечения безопасности дорожного движения – приоритет жизни и здоровья людей,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участвующих в дорожном движении, над экономическими результатами 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хозяйственной</w:t>
      </w:r>
      <w:proofErr w:type="gramEnd"/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деятельности, во всей совокупности общественных отношений, возникающих в процессе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перемещения людей и грузов с помощью транспортных средств.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При происшествии 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ДТП</w:t>
      </w:r>
      <w:proofErr w:type="gramEnd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 как правило, происходит повреждение транспортного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средства, причиняется материальный ущерб, в худшем случае оказываются раненые или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погибают люди. Именно поэтому отработка навыка безопасного поведения на дороге –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знание норм и Правил ДД – является главной задачей 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в</w:t>
      </w:r>
      <w:proofErr w:type="gramEnd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 проводимой профилактической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работе, позволяющей предотвратить возможные тяжкие последствия.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Схематично, формирование навыков у учащихся можно представить следующим образом: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proofErr w:type="gramStart"/>
      <w:r w:rsidRPr="000E66D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</w:t>
      </w:r>
      <w:proofErr w:type="gramEnd"/>
      <w:r w:rsidRPr="000E66D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Х. Организация в школе мероприятий по ГО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ГРАЖДАНСКАЯ ОБОРОНА – </w:t>
      </w: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система мероприятий по подготовке к защите и 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по</w:t>
      </w:r>
      <w:proofErr w:type="gramEnd"/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 xml:space="preserve">защите населения, материальных и культурных ценностей на территории РФ </w:t>
      </w:r>
      <w:proofErr w:type="gramStart"/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от</w:t>
      </w:r>
      <w:proofErr w:type="gramEnd"/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опасностей, возникающих при ведении военных действий или вследствие этих действий.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Правовое регулирование в области ГО ведется в соответствии с ФЗ « О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гражданской обороне», если международным договором РФ установлены иные правила,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то применяются правила международного договора.</w:t>
      </w:r>
    </w:p>
    <w:p w:rsidR="00AE4400" w:rsidRDefault="00AE4400" w:rsidP="000E66D8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0E66D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Основные цели ГО в школе</w:t>
      </w:r>
    </w:p>
    <w:p w:rsidR="000E66D8" w:rsidRPr="000E66D8" w:rsidRDefault="00AE4400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 w:rsidR="000E66D8" w:rsidRPr="000E66D8">
        <w:rPr>
          <w:rFonts w:ascii="TimesNewRomanPSMT" w:hAnsi="TimesNewRomanPSMT" w:cs="TimesNewRomanPSMT"/>
          <w:color w:val="000000"/>
          <w:sz w:val="24"/>
          <w:szCs w:val="24"/>
        </w:rPr>
        <w:t>сновными целями является проведение комплекса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мероприятий, направленных на максимально возможное уменьшение риска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возникновения ЧС, а также на сохранение здоровья сотрудников и учащихся,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снижение размеров возможного ущерба окружающей природной среды и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E66D8">
        <w:rPr>
          <w:rFonts w:ascii="TimesNewRomanPSMT" w:hAnsi="TimesNewRomanPSMT" w:cs="TimesNewRomanPSMT"/>
          <w:color w:val="000000"/>
          <w:sz w:val="24"/>
          <w:szCs w:val="24"/>
        </w:rPr>
        <w:t>материальных потерь, в случае их возникновения.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0E66D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Основными нормативно – правовыми и организационно – плановыми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0E66D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документами являются: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0E66D8">
        <w:rPr>
          <w:rFonts w:ascii="Symbol" w:hAnsi="Symbol" w:cs="Symbol"/>
          <w:b/>
          <w:bCs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b/>
          <w:bCs/>
          <w:color w:val="000000"/>
          <w:sz w:val="24"/>
          <w:szCs w:val="24"/>
        </w:rPr>
        <w:t></w:t>
      </w:r>
      <w:r w:rsidRPr="000E66D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Устав школы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0E66D8">
        <w:rPr>
          <w:rFonts w:ascii="Symbol" w:hAnsi="Symbol" w:cs="Symbol"/>
          <w:b/>
          <w:bCs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b/>
          <w:bCs/>
          <w:color w:val="000000"/>
          <w:sz w:val="24"/>
          <w:szCs w:val="24"/>
        </w:rPr>
        <w:t></w:t>
      </w:r>
      <w:r w:rsidRPr="000E66D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Планы</w:t>
      </w:r>
      <w:r w:rsidRPr="000E66D8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, </w:t>
      </w:r>
      <w:r w:rsidRPr="000E66D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инструкции территориального Управления ГО и ЧС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0E66D8">
        <w:rPr>
          <w:rFonts w:ascii="Symbol" w:hAnsi="Symbol" w:cs="Symbol"/>
          <w:b/>
          <w:bCs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b/>
          <w:bCs/>
          <w:color w:val="000000"/>
          <w:sz w:val="24"/>
          <w:szCs w:val="24"/>
        </w:rPr>
        <w:t></w:t>
      </w:r>
      <w:r w:rsidRPr="000E66D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План ГО школы</w:t>
      </w:r>
      <w:r w:rsidRPr="000E66D8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: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0E66D8">
        <w:rPr>
          <w:rFonts w:ascii="Symbol" w:hAnsi="Symbol" w:cs="Symbol"/>
          <w:b/>
          <w:bCs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b/>
          <w:bCs/>
          <w:color w:val="000000"/>
          <w:sz w:val="24"/>
          <w:szCs w:val="24"/>
        </w:rPr>
        <w:t></w:t>
      </w:r>
      <w:r w:rsidRPr="000E66D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Краткая оценка возможной обстановки в результате воздействия противника</w:t>
      </w:r>
      <w:r w:rsidRPr="000E66D8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,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0E66D8">
        <w:rPr>
          <w:rFonts w:ascii="Symbol" w:hAnsi="Symbol" w:cs="Symbol"/>
          <w:b/>
          <w:bCs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b/>
          <w:bCs/>
          <w:color w:val="000000"/>
          <w:sz w:val="24"/>
          <w:szCs w:val="24"/>
        </w:rPr>
        <w:t></w:t>
      </w:r>
      <w:r w:rsidRPr="000E66D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Выполнение мероприятий ГО при планомерном приведении ее в готовность</w:t>
      </w:r>
      <w:r w:rsidRPr="000E66D8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,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0E66D8">
        <w:rPr>
          <w:rFonts w:ascii="Symbol" w:hAnsi="Symbol" w:cs="Symbol"/>
          <w:b/>
          <w:bCs/>
          <w:color w:val="000000"/>
          <w:sz w:val="24"/>
          <w:szCs w:val="24"/>
        </w:rPr>
        <w:t></w:t>
      </w:r>
      <w:r w:rsidRPr="000E66D8">
        <w:rPr>
          <w:rFonts w:ascii="Symbol" w:hAnsi="Symbol" w:cs="Symbol"/>
          <w:b/>
          <w:bCs/>
          <w:color w:val="000000"/>
          <w:sz w:val="24"/>
          <w:szCs w:val="24"/>
        </w:rPr>
        <w:t></w:t>
      </w:r>
      <w:r w:rsidRPr="000E66D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Выполнение мероприятий ГО при внезапном нападении противника</w:t>
      </w:r>
      <w:r w:rsidRPr="000E66D8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,</w:t>
      </w:r>
    </w:p>
    <w:p w:rsidR="00AE4400" w:rsidRDefault="00AE4400" w:rsidP="000E66D8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b/>
          <w:bCs/>
          <w:color w:val="000000"/>
          <w:sz w:val="24"/>
          <w:szCs w:val="24"/>
        </w:rPr>
      </w:pP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0E66D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Подготовка рациональных действий персонала и учащихся при </w:t>
      </w:r>
      <w:proofErr w:type="gramStart"/>
      <w:r w:rsidRPr="000E66D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возможном</w:t>
      </w:r>
      <w:proofErr w:type="gramEnd"/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proofErr w:type="gramStart"/>
      <w:r w:rsidRPr="000E66D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возникновении</w:t>
      </w:r>
      <w:proofErr w:type="gramEnd"/>
      <w:r w:rsidRPr="000E66D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ЧС</w:t>
      </w:r>
      <w:r w:rsidRPr="000E66D8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, </w:t>
      </w:r>
      <w:r w:rsidRPr="000E66D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предупреждение возникновения этих ситуаций</w:t>
      </w:r>
      <w:r w:rsidRPr="000E66D8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, </w:t>
      </w:r>
      <w:r w:rsidRPr="000E66D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планирование и</w:t>
      </w:r>
    </w:p>
    <w:p w:rsidR="000E66D8" w:rsidRPr="00AE4400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0E66D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выполнение мероприятий по ГО</w:t>
      </w:r>
      <w:r w:rsidRPr="000E66D8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, </w:t>
      </w:r>
      <w:r w:rsidRPr="000E66D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направленных на</w:t>
      </w:r>
      <w:r w:rsidR="00AE4400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максимально возможное снижение </w:t>
      </w:r>
      <w:r w:rsidRPr="000E66D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ущерба и потерь</w:t>
      </w:r>
      <w:r w:rsidRPr="000E66D8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, </w:t>
      </w:r>
      <w:r w:rsidRPr="000E66D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в случае их возникновения </w:t>
      </w:r>
      <w:r w:rsidRPr="000E66D8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– </w:t>
      </w:r>
      <w:r w:rsidRPr="000E66D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основные цели и задачи</w:t>
      </w:r>
      <w:r w:rsidRPr="000E66D8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, </w:t>
      </w:r>
      <w:r w:rsidR="00AE4400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которые стояли </w:t>
      </w:r>
      <w:r w:rsidRPr="000E66D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перед коллективом школы</w:t>
      </w:r>
      <w:r w:rsidRPr="000E66D8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.</w:t>
      </w:r>
    </w:p>
    <w:p w:rsidR="000E66D8" w:rsidRPr="000E66D8" w:rsidRDefault="00AE4400" w:rsidP="000E66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Для ре</w:t>
      </w:r>
      <w:r w:rsidR="000E66D8" w:rsidRPr="000E66D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шения этих задач предпринимаются различные методы</w:t>
      </w:r>
      <w:r w:rsidR="000E66D8" w:rsidRPr="000E66D8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: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изда</w:t>
      </w:r>
      <w:r w:rsidR="000E66D8" w:rsidRPr="000E66D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ются</w:t>
      </w:r>
    </w:p>
    <w:p w:rsidR="000E66D8" w:rsidRPr="000E66D8" w:rsidRDefault="000E66D8" w:rsidP="00AE44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0E66D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соответствующие приказы</w:t>
      </w:r>
      <w:r w:rsidRPr="000E66D8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, </w:t>
      </w:r>
      <w:r w:rsidRPr="000E66D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проводятся занятия и учебные тренировки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0E66D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Система мер обеспечения комплексной безопасности</w:t>
      </w:r>
      <w:r w:rsidRPr="000E66D8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, </w:t>
      </w:r>
      <w:r w:rsidRPr="000E66D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с целью обеспечения</w:t>
      </w:r>
    </w:p>
    <w:p w:rsidR="000E66D8" w:rsidRPr="000E66D8" w:rsidRDefault="000E66D8" w:rsidP="000E66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proofErr w:type="gramStart"/>
      <w:r w:rsidRPr="000E66D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безопасного функционирования гимназии и комфорт</w:t>
      </w:r>
      <w:r w:rsidR="00AE4400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ных условий проведения учебного </w:t>
      </w:r>
      <w:r w:rsidRPr="000E66D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процесса</w:t>
      </w:r>
      <w:r w:rsidRPr="000E66D8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: </w:t>
      </w:r>
      <w:r w:rsidRPr="000E66D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воспитание и формирование в сотрудниках и учащихся правильных</w:t>
      </w:r>
      <w:r w:rsidRPr="000E66D8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, </w:t>
      </w:r>
      <w:r w:rsidR="00AE4400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с точки </w:t>
      </w:r>
      <w:r w:rsidRPr="000E66D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зрения обеспечения безопасности жизнедеятельности поведенческих мотивов и навык</w:t>
      </w:r>
      <w:r w:rsidR="00AE4400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ов к </w:t>
      </w:r>
      <w:r w:rsidRPr="000E66D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рациональным действиям в опасных и ЧС</w:t>
      </w:r>
      <w:r w:rsidRPr="000E66D8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, </w:t>
      </w:r>
      <w:r w:rsidR="00AE4400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знание ими способов разумной </w:t>
      </w:r>
      <w:r w:rsidRPr="000E66D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жизнедея</w:t>
      </w:r>
      <w:r w:rsidR="00AE4400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тельности в области обеспечения </w:t>
      </w:r>
      <w:r w:rsidRPr="000E66D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безопасности</w:t>
      </w:r>
      <w:r w:rsidRPr="000E66D8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, </w:t>
      </w:r>
      <w:r w:rsidR="00AE4400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формирование способности </w:t>
      </w:r>
      <w:r w:rsidRPr="000E66D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принятия безопасных решений в быту</w:t>
      </w:r>
      <w:r w:rsidRPr="000E66D8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, </w:t>
      </w:r>
      <w:r w:rsidRPr="000E66D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привитие знаний</w:t>
      </w:r>
      <w:r w:rsidRPr="000E66D8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, </w:t>
      </w:r>
      <w:r w:rsidR="00AE4400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умений и навыков по снижению </w:t>
      </w:r>
      <w:r w:rsidRPr="000E66D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индивидуальных и коллективных</w:t>
      </w:r>
      <w:proofErr w:type="gramEnd"/>
      <w:r w:rsidRPr="000E66D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рисков</w:t>
      </w:r>
      <w:r w:rsidR="00AE4400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.</w:t>
      </w:r>
    </w:p>
    <w:p w:rsidR="00840715" w:rsidRDefault="00840715" w:rsidP="00AE440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840715" w:rsidRDefault="00840715" w:rsidP="000E66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840715" w:rsidRDefault="00840715" w:rsidP="000E66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840715" w:rsidRDefault="00840715" w:rsidP="000E66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AE4400" w:rsidRDefault="00AE4400" w:rsidP="000E66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AE4400" w:rsidRPr="00840715" w:rsidRDefault="00AE4400" w:rsidP="008407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:rsidR="00840715" w:rsidRDefault="00840715"/>
    <w:sectPr w:rsidR="00840715" w:rsidSect="007E70C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5D5E"/>
      </v:shape>
    </w:pict>
  </w:numPicBullet>
  <w:abstractNum w:abstractNumId="0">
    <w:nsid w:val="040A1A3D"/>
    <w:multiLevelType w:val="hybridMultilevel"/>
    <w:tmpl w:val="FAA63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14760"/>
    <w:multiLevelType w:val="hybridMultilevel"/>
    <w:tmpl w:val="D0004F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44D5A"/>
    <w:multiLevelType w:val="hybridMultilevel"/>
    <w:tmpl w:val="391C45FA"/>
    <w:lvl w:ilvl="0" w:tplc="046CE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A3532"/>
    <w:multiLevelType w:val="hybridMultilevel"/>
    <w:tmpl w:val="3F4808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E66D8"/>
    <w:rsid w:val="000945DD"/>
    <w:rsid w:val="000E66D8"/>
    <w:rsid w:val="0018078B"/>
    <w:rsid w:val="002518AA"/>
    <w:rsid w:val="00285F3B"/>
    <w:rsid w:val="003B482D"/>
    <w:rsid w:val="005109C4"/>
    <w:rsid w:val="005228A8"/>
    <w:rsid w:val="005A32D6"/>
    <w:rsid w:val="00614BFE"/>
    <w:rsid w:val="006363D7"/>
    <w:rsid w:val="006D24A2"/>
    <w:rsid w:val="00725E5C"/>
    <w:rsid w:val="007370EC"/>
    <w:rsid w:val="007415BD"/>
    <w:rsid w:val="007E70C6"/>
    <w:rsid w:val="007F3389"/>
    <w:rsid w:val="00831146"/>
    <w:rsid w:val="00840715"/>
    <w:rsid w:val="009E6F7D"/>
    <w:rsid w:val="00A63333"/>
    <w:rsid w:val="00A9691C"/>
    <w:rsid w:val="00AE4400"/>
    <w:rsid w:val="00BA0E2B"/>
    <w:rsid w:val="00BC49D1"/>
    <w:rsid w:val="00C5102D"/>
    <w:rsid w:val="00CC49B8"/>
    <w:rsid w:val="00E97D12"/>
    <w:rsid w:val="00EF0ECF"/>
    <w:rsid w:val="00F20EAE"/>
    <w:rsid w:val="00FA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9" type="connector" idref="#_x0000_s1066"/>
        <o:r id="V:Rule10" type="connector" idref="#_x0000_s1064"/>
        <o:r id="V:Rule11" type="connector" idref="#_x0000_s1059"/>
        <o:r id="V:Rule12" type="connector" idref="#_x0000_s1052"/>
        <o:r id="V:Rule13" type="connector" idref="#_x0000_s1063"/>
        <o:r id="V:Rule14" type="connector" idref="#_x0000_s1060"/>
        <o:r id="V:Rule15" type="connector" idref="#_x0000_s1061"/>
        <o:r id="V:Rule16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A8"/>
  </w:style>
  <w:style w:type="paragraph" w:styleId="2">
    <w:name w:val="heading 2"/>
    <w:basedOn w:val="a"/>
    <w:next w:val="a"/>
    <w:link w:val="20"/>
    <w:uiPriority w:val="9"/>
    <w:unhideWhenUsed/>
    <w:qFormat/>
    <w:rsid w:val="006D24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E2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BC49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C49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6D2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6D2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D225FB4-BDC6-4BE0-9A65-8CCF7A280902}" type="doc">
      <dgm:prSet loTypeId="urn:microsoft.com/office/officeart/2005/8/layout/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B582544-4D97-4B26-99CB-67B7473EF0F8}">
      <dgm:prSet phldrT="[Текст]"/>
      <dgm:spPr/>
      <dgm:t>
        <a:bodyPr/>
        <a:lstStyle/>
        <a:p>
          <a:r>
            <a:rPr lang="ru-RU"/>
            <a:t>Пожарная безопасность</a:t>
          </a:r>
        </a:p>
      </dgm:t>
    </dgm:pt>
    <dgm:pt modelId="{7546871C-3674-4A60-A7B2-34D5F9329EF2}" type="parTrans" cxnId="{9754DF42-F8FD-456D-9756-A47001F217DF}">
      <dgm:prSet/>
      <dgm:spPr/>
      <dgm:t>
        <a:bodyPr/>
        <a:lstStyle/>
        <a:p>
          <a:endParaRPr lang="ru-RU"/>
        </a:p>
      </dgm:t>
    </dgm:pt>
    <dgm:pt modelId="{7911F3E1-CDC7-4E6D-85CB-25B3849DFE89}" type="sibTrans" cxnId="{9754DF42-F8FD-456D-9756-A47001F217DF}">
      <dgm:prSet/>
      <dgm:spPr/>
      <dgm:t>
        <a:bodyPr/>
        <a:lstStyle/>
        <a:p>
          <a:endParaRPr lang="ru-RU"/>
        </a:p>
      </dgm:t>
    </dgm:pt>
    <dgm:pt modelId="{6B73E619-A084-44F2-BBC1-C68C13C82E19}">
      <dgm:prSet phldrT="[Текст]"/>
      <dgm:spPr/>
      <dgm:t>
        <a:bodyPr/>
        <a:lstStyle/>
        <a:p>
          <a:r>
            <a:rPr lang="ru-RU"/>
            <a:t>Электробезопасность</a:t>
          </a:r>
        </a:p>
      </dgm:t>
    </dgm:pt>
    <dgm:pt modelId="{5874DDD1-A8F4-4F92-81DF-9F9B69E2996E}" type="parTrans" cxnId="{AC4C146D-C2EC-450D-BADD-A09D0B27C442}">
      <dgm:prSet/>
      <dgm:spPr/>
      <dgm:t>
        <a:bodyPr/>
        <a:lstStyle/>
        <a:p>
          <a:endParaRPr lang="ru-RU"/>
        </a:p>
      </dgm:t>
    </dgm:pt>
    <dgm:pt modelId="{95627BD2-47F8-4936-9BA1-B8446FBEC85F}" type="sibTrans" cxnId="{AC4C146D-C2EC-450D-BADD-A09D0B27C442}">
      <dgm:prSet/>
      <dgm:spPr/>
      <dgm:t>
        <a:bodyPr/>
        <a:lstStyle/>
        <a:p>
          <a:endParaRPr lang="ru-RU"/>
        </a:p>
      </dgm:t>
    </dgm:pt>
    <dgm:pt modelId="{28C8D0F3-7628-4761-A8A6-BBBDD11378EE}">
      <dgm:prSet phldrT="[Текст]"/>
      <dgm:spPr/>
      <dgm:t>
        <a:bodyPr/>
        <a:lstStyle/>
        <a:p>
          <a:r>
            <a:rPr lang="ru-RU"/>
            <a:t>Охрана труда и техника безопасности</a:t>
          </a:r>
        </a:p>
      </dgm:t>
    </dgm:pt>
    <dgm:pt modelId="{CFA3D2F3-1A58-40D7-828B-66B2837D5D61}" type="parTrans" cxnId="{15B64D55-A642-48E8-A14B-CFF850AF0C2D}">
      <dgm:prSet/>
      <dgm:spPr/>
      <dgm:t>
        <a:bodyPr/>
        <a:lstStyle/>
        <a:p>
          <a:endParaRPr lang="ru-RU"/>
        </a:p>
      </dgm:t>
    </dgm:pt>
    <dgm:pt modelId="{FEED9821-8B8B-4B8C-AE5D-9847DD43C9FB}" type="sibTrans" cxnId="{15B64D55-A642-48E8-A14B-CFF850AF0C2D}">
      <dgm:prSet/>
      <dgm:spPr/>
      <dgm:t>
        <a:bodyPr/>
        <a:lstStyle/>
        <a:p>
          <a:endParaRPr lang="ru-RU"/>
        </a:p>
      </dgm:t>
    </dgm:pt>
    <dgm:pt modelId="{F0E728F5-715C-4FBE-9EA0-3EF0BBE03E97}">
      <dgm:prSet phldrT="[Текст]"/>
      <dgm:spPr/>
      <dgm:t>
        <a:bodyPr/>
        <a:lstStyle/>
        <a:p>
          <a:r>
            <a:rPr lang="ru-RU"/>
            <a:t>Гражданская оборона</a:t>
          </a:r>
        </a:p>
      </dgm:t>
    </dgm:pt>
    <dgm:pt modelId="{EC3026A4-E453-4802-A783-C1C835196E65}" type="parTrans" cxnId="{5C8CE45F-342B-4CA1-9DFF-EC6F951AA734}">
      <dgm:prSet/>
      <dgm:spPr/>
      <dgm:t>
        <a:bodyPr/>
        <a:lstStyle/>
        <a:p>
          <a:endParaRPr lang="ru-RU"/>
        </a:p>
      </dgm:t>
    </dgm:pt>
    <dgm:pt modelId="{18D2FFB7-D971-4CF9-859A-FA3199E0E7CD}" type="sibTrans" cxnId="{5C8CE45F-342B-4CA1-9DFF-EC6F951AA734}">
      <dgm:prSet/>
      <dgm:spPr/>
      <dgm:t>
        <a:bodyPr/>
        <a:lstStyle/>
        <a:p>
          <a:endParaRPr lang="ru-RU"/>
        </a:p>
      </dgm:t>
    </dgm:pt>
    <dgm:pt modelId="{ABAE5E08-D131-41F1-9BD7-E8632E4BF187}">
      <dgm:prSet phldrT="[Текст]"/>
      <dgm:spPr/>
      <dgm:t>
        <a:bodyPr/>
        <a:lstStyle/>
        <a:p>
          <a:r>
            <a:rPr lang="ru-RU"/>
            <a:t>Комплексная безопасность</a:t>
          </a:r>
        </a:p>
        <a:p>
          <a:r>
            <a:rPr lang="ru-RU"/>
            <a:t>МКОУ "Новокулинская СОШ №1" </a:t>
          </a:r>
        </a:p>
      </dgm:t>
    </dgm:pt>
    <dgm:pt modelId="{EB9BB8CC-7409-4A67-8E9F-403FA5C48CDF}" type="parTrans" cxnId="{AA7CA590-1FD1-4990-A76A-93F41D4A9018}">
      <dgm:prSet/>
      <dgm:spPr/>
      <dgm:t>
        <a:bodyPr/>
        <a:lstStyle/>
        <a:p>
          <a:endParaRPr lang="ru-RU"/>
        </a:p>
      </dgm:t>
    </dgm:pt>
    <dgm:pt modelId="{3A1C8E2F-22DE-4892-A7B6-47EF8025237D}" type="sibTrans" cxnId="{AA7CA590-1FD1-4990-A76A-93F41D4A9018}">
      <dgm:prSet/>
      <dgm:spPr/>
      <dgm:t>
        <a:bodyPr/>
        <a:lstStyle/>
        <a:p>
          <a:endParaRPr lang="ru-RU"/>
        </a:p>
      </dgm:t>
    </dgm:pt>
    <dgm:pt modelId="{CAE7F83C-E077-40B2-A847-E5ADB2313DA1}">
      <dgm:prSet phldrT="[Текст]"/>
      <dgm:spPr/>
      <dgm:t>
        <a:bodyPr/>
        <a:lstStyle/>
        <a:p>
          <a:r>
            <a:rPr lang="ru-RU"/>
            <a:t>Антитеррористическая защищенность</a:t>
          </a:r>
        </a:p>
      </dgm:t>
    </dgm:pt>
    <dgm:pt modelId="{51C5F692-7CBB-449D-9DC6-A26588B60892}" type="parTrans" cxnId="{25A65E22-1F86-486C-A984-D55689F5C32B}">
      <dgm:prSet/>
      <dgm:spPr/>
      <dgm:t>
        <a:bodyPr/>
        <a:lstStyle/>
        <a:p>
          <a:endParaRPr lang="ru-RU"/>
        </a:p>
      </dgm:t>
    </dgm:pt>
    <dgm:pt modelId="{8C3F8B58-5092-453B-A068-CD3B0E8CED9A}" type="sibTrans" cxnId="{25A65E22-1F86-486C-A984-D55689F5C32B}">
      <dgm:prSet/>
      <dgm:spPr/>
      <dgm:t>
        <a:bodyPr/>
        <a:lstStyle/>
        <a:p>
          <a:endParaRPr lang="ru-RU"/>
        </a:p>
      </dgm:t>
    </dgm:pt>
    <dgm:pt modelId="{2F2D9E19-3B8C-4059-9F74-340D6B02D58E}">
      <dgm:prSet phldrT="[Текст]"/>
      <dgm:spPr/>
      <dgm:t>
        <a:bodyPr/>
        <a:lstStyle/>
        <a:p>
          <a:r>
            <a:rPr lang="ru-RU"/>
            <a:t>Инженерно-техническое оборудование</a:t>
          </a:r>
        </a:p>
      </dgm:t>
    </dgm:pt>
    <dgm:pt modelId="{DDF331B2-A069-4771-91F0-62AC314D6389}" type="parTrans" cxnId="{3E5E2741-4900-40F2-88EA-A6D3C800F87E}">
      <dgm:prSet/>
      <dgm:spPr/>
      <dgm:t>
        <a:bodyPr/>
        <a:lstStyle/>
        <a:p>
          <a:endParaRPr lang="ru-RU"/>
        </a:p>
      </dgm:t>
    </dgm:pt>
    <dgm:pt modelId="{8DDF6332-50AD-4A4C-AE65-2762F55B4804}" type="sibTrans" cxnId="{3E5E2741-4900-40F2-88EA-A6D3C800F87E}">
      <dgm:prSet/>
      <dgm:spPr/>
      <dgm:t>
        <a:bodyPr/>
        <a:lstStyle/>
        <a:p>
          <a:endParaRPr lang="ru-RU"/>
        </a:p>
      </dgm:t>
    </dgm:pt>
    <dgm:pt modelId="{3474305B-E590-4DEF-867C-B664AFB08669}">
      <dgm:prSet phldrT="[Текст]"/>
      <dgm:spPr/>
      <dgm:t>
        <a:bodyPr/>
        <a:lstStyle/>
        <a:p>
          <a:r>
            <a:rPr lang="ru-RU"/>
            <a:t>Профилактика правонарушений</a:t>
          </a:r>
        </a:p>
      </dgm:t>
    </dgm:pt>
    <dgm:pt modelId="{AEC6DC06-2770-456B-AA1C-2FED1BFAC813}" type="parTrans" cxnId="{C9FC9FB8-E14F-453E-9299-78B835524297}">
      <dgm:prSet/>
      <dgm:spPr/>
      <dgm:t>
        <a:bodyPr/>
        <a:lstStyle/>
        <a:p>
          <a:endParaRPr lang="ru-RU"/>
        </a:p>
      </dgm:t>
    </dgm:pt>
    <dgm:pt modelId="{9DAD1F56-5625-4D21-8A6A-545DC595D341}" type="sibTrans" cxnId="{C9FC9FB8-E14F-453E-9299-78B835524297}">
      <dgm:prSet/>
      <dgm:spPr/>
      <dgm:t>
        <a:bodyPr/>
        <a:lstStyle/>
        <a:p>
          <a:endParaRPr lang="ru-RU"/>
        </a:p>
      </dgm:t>
    </dgm:pt>
    <dgm:pt modelId="{8C31C040-AB77-49F5-B88A-326512BC44B6}">
      <dgm:prSet phldrT="[Текст]"/>
      <dgm:spPr/>
      <dgm:t>
        <a:bodyPr/>
        <a:lstStyle/>
        <a:p>
          <a:r>
            <a:rPr lang="ru-RU"/>
            <a:t>Профилактика наркомании и табакокурения</a:t>
          </a:r>
        </a:p>
      </dgm:t>
    </dgm:pt>
    <dgm:pt modelId="{7D34BE53-95D2-4D0B-BD7F-8E674707EB13}" type="parTrans" cxnId="{92824DBA-3853-4801-806A-D013D7397DEF}">
      <dgm:prSet/>
      <dgm:spPr/>
      <dgm:t>
        <a:bodyPr/>
        <a:lstStyle/>
        <a:p>
          <a:endParaRPr lang="ru-RU"/>
        </a:p>
      </dgm:t>
    </dgm:pt>
    <dgm:pt modelId="{99061C88-D763-4A22-92A7-A8CEC2630095}" type="sibTrans" cxnId="{92824DBA-3853-4801-806A-D013D7397DEF}">
      <dgm:prSet/>
      <dgm:spPr/>
      <dgm:t>
        <a:bodyPr/>
        <a:lstStyle/>
        <a:p>
          <a:endParaRPr lang="ru-RU"/>
        </a:p>
      </dgm:t>
    </dgm:pt>
    <dgm:pt modelId="{4C14FF45-1B74-445B-A471-4BB486C2DFB1}" type="pres">
      <dgm:prSet presAssocID="{FD225FB4-BDC6-4BE0-9A65-8CCF7A280902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67A815B-3529-41B2-BA33-32FC4B907602}" type="pres">
      <dgm:prSet presAssocID="{EB582544-4D97-4B26-99CB-67B7473EF0F8}" presName="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AAF6091-568F-462D-A395-2A18D2CAD6B1}" type="pres">
      <dgm:prSet presAssocID="{7911F3E1-CDC7-4E6D-85CB-25B3849DFE89}" presName="sibTrans" presStyleLbl="sibTrans2D1" presStyleIdx="0" presStyleCnt="8"/>
      <dgm:spPr/>
      <dgm:t>
        <a:bodyPr/>
        <a:lstStyle/>
        <a:p>
          <a:endParaRPr lang="ru-RU"/>
        </a:p>
      </dgm:t>
    </dgm:pt>
    <dgm:pt modelId="{5A4FA1DD-E93A-4C87-B73C-66CA249D5D9D}" type="pres">
      <dgm:prSet presAssocID="{7911F3E1-CDC7-4E6D-85CB-25B3849DFE89}" presName="connectorText" presStyleLbl="sibTrans2D1" presStyleIdx="0" presStyleCnt="8"/>
      <dgm:spPr/>
      <dgm:t>
        <a:bodyPr/>
        <a:lstStyle/>
        <a:p>
          <a:endParaRPr lang="ru-RU"/>
        </a:p>
      </dgm:t>
    </dgm:pt>
    <dgm:pt modelId="{D9FADAD9-B16B-4791-8661-6DC1978FAF54}" type="pres">
      <dgm:prSet presAssocID="{6B73E619-A084-44F2-BBC1-C68C13C82E19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487E8F6-CD59-4FD4-906E-698BECEA2136}" type="pres">
      <dgm:prSet presAssocID="{95627BD2-47F8-4936-9BA1-B8446FBEC85F}" presName="sibTrans" presStyleLbl="sibTrans2D1" presStyleIdx="1" presStyleCnt="8"/>
      <dgm:spPr/>
      <dgm:t>
        <a:bodyPr/>
        <a:lstStyle/>
        <a:p>
          <a:endParaRPr lang="ru-RU"/>
        </a:p>
      </dgm:t>
    </dgm:pt>
    <dgm:pt modelId="{DD02622B-3CDD-4367-8A80-9D6B0E176409}" type="pres">
      <dgm:prSet presAssocID="{95627BD2-47F8-4936-9BA1-B8446FBEC85F}" presName="connectorText" presStyleLbl="sibTrans2D1" presStyleIdx="1" presStyleCnt="8"/>
      <dgm:spPr/>
      <dgm:t>
        <a:bodyPr/>
        <a:lstStyle/>
        <a:p>
          <a:endParaRPr lang="ru-RU"/>
        </a:p>
      </dgm:t>
    </dgm:pt>
    <dgm:pt modelId="{480FC6A2-7CAE-4DEA-9CA3-B6123744ECEF}" type="pres">
      <dgm:prSet presAssocID="{28C8D0F3-7628-4761-A8A6-BBBDD11378EE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4DA87E5-ED88-4552-A9CC-F5B339081C41}" type="pres">
      <dgm:prSet presAssocID="{FEED9821-8B8B-4B8C-AE5D-9847DD43C9FB}" presName="sibTrans" presStyleLbl="sibTrans2D1" presStyleIdx="2" presStyleCnt="8"/>
      <dgm:spPr/>
      <dgm:t>
        <a:bodyPr/>
        <a:lstStyle/>
        <a:p>
          <a:endParaRPr lang="ru-RU"/>
        </a:p>
      </dgm:t>
    </dgm:pt>
    <dgm:pt modelId="{FA8A5102-EE36-4846-ACDC-8C6208BB094D}" type="pres">
      <dgm:prSet presAssocID="{FEED9821-8B8B-4B8C-AE5D-9847DD43C9FB}" presName="connectorText" presStyleLbl="sibTrans2D1" presStyleIdx="2" presStyleCnt="8"/>
      <dgm:spPr/>
      <dgm:t>
        <a:bodyPr/>
        <a:lstStyle/>
        <a:p>
          <a:endParaRPr lang="ru-RU"/>
        </a:p>
      </dgm:t>
    </dgm:pt>
    <dgm:pt modelId="{451CECAD-0434-4935-AAED-7018480FDFB8}" type="pres">
      <dgm:prSet presAssocID="{F0E728F5-715C-4FBE-9EA0-3EF0BBE03E97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912346-04E6-414F-A134-281E76A677A3}" type="pres">
      <dgm:prSet presAssocID="{18D2FFB7-D971-4CF9-859A-FA3199E0E7CD}" presName="sibTrans" presStyleLbl="sibTrans2D1" presStyleIdx="3" presStyleCnt="8"/>
      <dgm:spPr/>
      <dgm:t>
        <a:bodyPr/>
        <a:lstStyle/>
        <a:p>
          <a:endParaRPr lang="ru-RU"/>
        </a:p>
      </dgm:t>
    </dgm:pt>
    <dgm:pt modelId="{DFD343F9-CCFD-496F-B57F-5800A05FF7F1}" type="pres">
      <dgm:prSet presAssocID="{18D2FFB7-D971-4CF9-859A-FA3199E0E7CD}" presName="connectorText" presStyleLbl="sibTrans2D1" presStyleIdx="3" presStyleCnt="8"/>
      <dgm:spPr/>
      <dgm:t>
        <a:bodyPr/>
        <a:lstStyle/>
        <a:p>
          <a:endParaRPr lang="ru-RU"/>
        </a:p>
      </dgm:t>
    </dgm:pt>
    <dgm:pt modelId="{BB7A0BD3-12ED-43A4-B635-747726C86744}" type="pres">
      <dgm:prSet presAssocID="{ABAE5E08-D131-41F1-9BD7-E8632E4BF187}" presName="node" presStyleLbl="node1" presStyleIdx="4" presStyleCnt="9" custLinFactNeighborX="5005" custLinFactNeighborY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BD07F2F-3B72-43BC-A2F0-E2FD4A8AF48A}" type="pres">
      <dgm:prSet presAssocID="{3A1C8E2F-22DE-4892-A7B6-47EF8025237D}" presName="sibTrans" presStyleLbl="sibTrans2D1" presStyleIdx="4" presStyleCnt="8" custLinFactNeighborX="-23982"/>
      <dgm:spPr/>
      <dgm:t>
        <a:bodyPr/>
        <a:lstStyle/>
        <a:p>
          <a:endParaRPr lang="ru-RU"/>
        </a:p>
      </dgm:t>
    </dgm:pt>
    <dgm:pt modelId="{8F2D338B-E3EA-4C7B-A95F-35B3722DF34F}" type="pres">
      <dgm:prSet presAssocID="{3A1C8E2F-22DE-4892-A7B6-47EF8025237D}" presName="connectorText" presStyleLbl="sibTrans2D1" presStyleIdx="4" presStyleCnt="8"/>
      <dgm:spPr/>
      <dgm:t>
        <a:bodyPr/>
        <a:lstStyle/>
        <a:p>
          <a:endParaRPr lang="ru-RU"/>
        </a:p>
      </dgm:t>
    </dgm:pt>
    <dgm:pt modelId="{6E16C1D0-B78B-4DB6-A2EA-EB009DCB1BB9}" type="pres">
      <dgm:prSet presAssocID="{CAE7F83C-E077-40B2-A847-E5ADB2313DA1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DCB052E-D2B7-432E-99C3-EE826778BD5F}" type="pres">
      <dgm:prSet presAssocID="{8C3F8B58-5092-453B-A068-CD3B0E8CED9A}" presName="sibTrans" presStyleLbl="sibTrans2D1" presStyleIdx="5" presStyleCnt="8"/>
      <dgm:spPr/>
      <dgm:t>
        <a:bodyPr/>
        <a:lstStyle/>
        <a:p>
          <a:endParaRPr lang="ru-RU"/>
        </a:p>
      </dgm:t>
    </dgm:pt>
    <dgm:pt modelId="{91EED49E-F227-4F51-92C5-4DAD48D856AF}" type="pres">
      <dgm:prSet presAssocID="{8C3F8B58-5092-453B-A068-CD3B0E8CED9A}" presName="connectorText" presStyleLbl="sibTrans2D1" presStyleIdx="5" presStyleCnt="8"/>
      <dgm:spPr/>
      <dgm:t>
        <a:bodyPr/>
        <a:lstStyle/>
        <a:p>
          <a:endParaRPr lang="ru-RU"/>
        </a:p>
      </dgm:t>
    </dgm:pt>
    <dgm:pt modelId="{0214737F-14EC-4C9E-913D-AB8093405F98}" type="pres">
      <dgm:prSet presAssocID="{2F2D9E19-3B8C-4059-9F74-340D6B02D58E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C77CDC-336E-4A01-8B8B-25B06320F19C}" type="pres">
      <dgm:prSet presAssocID="{8DDF6332-50AD-4A4C-AE65-2762F55B4804}" presName="sibTrans" presStyleLbl="sibTrans2D1" presStyleIdx="6" presStyleCnt="8"/>
      <dgm:spPr/>
      <dgm:t>
        <a:bodyPr/>
        <a:lstStyle/>
        <a:p>
          <a:endParaRPr lang="ru-RU"/>
        </a:p>
      </dgm:t>
    </dgm:pt>
    <dgm:pt modelId="{59DD92A4-1186-47E9-95D6-98D080F78FDB}" type="pres">
      <dgm:prSet presAssocID="{8DDF6332-50AD-4A4C-AE65-2762F55B4804}" presName="connectorText" presStyleLbl="sibTrans2D1" presStyleIdx="6" presStyleCnt="8"/>
      <dgm:spPr/>
      <dgm:t>
        <a:bodyPr/>
        <a:lstStyle/>
        <a:p>
          <a:endParaRPr lang="ru-RU"/>
        </a:p>
      </dgm:t>
    </dgm:pt>
    <dgm:pt modelId="{594EFD56-3204-4A8A-A0B0-0A618CF67878}" type="pres">
      <dgm:prSet presAssocID="{3474305B-E590-4DEF-867C-B664AFB08669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099C99D-6492-4587-8C98-467654EEE061}" type="pres">
      <dgm:prSet presAssocID="{9DAD1F56-5625-4D21-8A6A-545DC595D341}" presName="sibTrans" presStyleLbl="sibTrans2D1" presStyleIdx="7" presStyleCnt="8"/>
      <dgm:spPr/>
      <dgm:t>
        <a:bodyPr/>
        <a:lstStyle/>
        <a:p>
          <a:endParaRPr lang="ru-RU"/>
        </a:p>
      </dgm:t>
    </dgm:pt>
    <dgm:pt modelId="{E8CA4103-FA44-4779-BE04-066B86B308B5}" type="pres">
      <dgm:prSet presAssocID="{9DAD1F56-5625-4D21-8A6A-545DC595D341}" presName="connectorText" presStyleLbl="sibTrans2D1" presStyleIdx="7" presStyleCnt="8"/>
      <dgm:spPr/>
      <dgm:t>
        <a:bodyPr/>
        <a:lstStyle/>
        <a:p>
          <a:endParaRPr lang="ru-RU"/>
        </a:p>
      </dgm:t>
    </dgm:pt>
    <dgm:pt modelId="{01198311-8087-417D-A824-0D1640013E95}" type="pres">
      <dgm:prSet presAssocID="{8C31C040-AB77-49F5-B88A-326512BC44B6}" presName="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A11BAE8-C8E4-4FA9-B825-19714ABE4156}" type="presOf" srcId="{F0E728F5-715C-4FBE-9EA0-3EF0BBE03E97}" destId="{451CECAD-0434-4935-AAED-7018480FDFB8}" srcOrd="0" destOrd="0" presId="urn:microsoft.com/office/officeart/2005/8/layout/process5"/>
    <dgm:cxn modelId="{25A65E22-1F86-486C-A984-D55689F5C32B}" srcId="{FD225FB4-BDC6-4BE0-9A65-8CCF7A280902}" destId="{CAE7F83C-E077-40B2-A847-E5ADB2313DA1}" srcOrd="5" destOrd="0" parTransId="{51C5F692-7CBB-449D-9DC6-A26588B60892}" sibTransId="{8C3F8B58-5092-453B-A068-CD3B0E8CED9A}"/>
    <dgm:cxn modelId="{3BF6CED3-0FD2-4E58-AE53-1CB473F4C74F}" type="presOf" srcId="{9DAD1F56-5625-4D21-8A6A-545DC595D341}" destId="{E8CA4103-FA44-4779-BE04-066B86B308B5}" srcOrd="1" destOrd="0" presId="urn:microsoft.com/office/officeart/2005/8/layout/process5"/>
    <dgm:cxn modelId="{29FC1B56-D0B7-4842-A406-F3BBF648A4BE}" type="presOf" srcId="{8DDF6332-50AD-4A4C-AE65-2762F55B4804}" destId="{9FC77CDC-336E-4A01-8B8B-25B06320F19C}" srcOrd="0" destOrd="0" presId="urn:microsoft.com/office/officeart/2005/8/layout/process5"/>
    <dgm:cxn modelId="{5C8CE45F-342B-4CA1-9DFF-EC6F951AA734}" srcId="{FD225FB4-BDC6-4BE0-9A65-8CCF7A280902}" destId="{F0E728F5-715C-4FBE-9EA0-3EF0BBE03E97}" srcOrd="3" destOrd="0" parTransId="{EC3026A4-E453-4802-A783-C1C835196E65}" sibTransId="{18D2FFB7-D971-4CF9-859A-FA3199E0E7CD}"/>
    <dgm:cxn modelId="{15B64D55-A642-48E8-A14B-CFF850AF0C2D}" srcId="{FD225FB4-BDC6-4BE0-9A65-8CCF7A280902}" destId="{28C8D0F3-7628-4761-A8A6-BBBDD11378EE}" srcOrd="2" destOrd="0" parTransId="{CFA3D2F3-1A58-40D7-828B-66B2837D5D61}" sibTransId="{FEED9821-8B8B-4B8C-AE5D-9847DD43C9FB}"/>
    <dgm:cxn modelId="{C9FC9FB8-E14F-453E-9299-78B835524297}" srcId="{FD225FB4-BDC6-4BE0-9A65-8CCF7A280902}" destId="{3474305B-E590-4DEF-867C-B664AFB08669}" srcOrd="7" destOrd="0" parTransId="{AEC6DC06-2770-456B-AA1C-2FED1BFAC813}" sibTransId="{9DAD1F56-5625-4D21-8A6A-545DC595D341}"/>
    <dgm:cxn modelId="{0C6C1768-08EE-42FD-A8ED-74808F34A596}" type="presOf" srcId="{7911F3E1-CDC7-4E6D-85CB-25B3849DFE89}" destId="{5A4FA1DD-E93A-4C87-B73C-66CA249D5D9D}" srcOrd="1" destOrd="0" presId="urn:microsoft.com/office/officeart/2005/8/layout/process5"/>
    <dgm:cxn modelId="{62524759-8267-4D1F-9B09-3E5A1CA0ED4F}" type="presOf" srcId="{FEED9821-8B8B-4B8C-AE5D-9847DD43C9FB}" destId="{FA8A5102-EE36-4846-ACDC-8C6208BB094D}" srcOrd="1" destOrd="0" presId="urn:microsoft.com/office/officeart/2005/8/layout/process5"/>
    <dgm:cxn modelId="{3854E59A-FB53-4504-9F74-EE315E2B27E1}" type="presOf" srcId="{8C3F8B58-5092-453B-A068-CD3B0E8CED9A}" destId="{91EED49E-F227-4F51-92C5-4DAD48D856AF}" srcOrd="1" destOrd="0" presId="urn:microsoft.com/office/officeart/2005/8/layout/process5"/>
    <dgm:cxn modelId="{90712DD1-C4F1-4B51-942F-7AF413FE4EBD}" type="presOf" srcId="{95627BD2-47F8-4936-9BA1-B8446FBEC85F}" destId="{DD02622B-3CDD-4367-8A80-9D6B0E176409}" srcOrd="1" destOrd="0" presId="urn:microsoft.com/office/officeart/2005/8/layout/process5"/>
    <dgm:cxn modelId="{AA7CA590-1FD1-4990-A76A-93F41D4A9018}" srcId="{FD225FB4-BDC6-4BE0-9A65-8CCF7A280902}" destId="{ABAE5E08-D131-41F1-9BD7-E8632E4BF187}" srcOrd="4" destOrd="0" parTransId="{EB9BB8CC-7409-4A67-8E9F-403FA5C48CDF}" sibTransId="{3A1C8E2F-22DE-4892-A7B6-47EF8025237D}"/>
    <dgm:cxn modelId="{85562648-2D25-4405-857B-EA23E7090C61}" type="presOf" srcId="{8C31C040-AB77-49F5-B88A-326512BC44B6}" destId="{01198311-8087-417D-A824-0D1640013E95}" srcOrd="0" destOrd="0" presId="urn:microsoft.com/office/officeart/2005/8/layout/process5"/>
    <dgm:cxn modelId="{2ED7D031-A60E-4A7C-849E-CBEA550E2F40}" type="presOf" srcId="{95627BD2-47F8-4936-9BA1-B8446FBEC85F}" destId="{7487E8F6-CD59-4FD4-906E-698BECEA2136}" srcOrd="0" destOrd="0" presId="urn:microsoft.com/office/officeart/2005/8/layout/process5"/>
    <dgm:cxn modelId="{A89845B8-38F9-4EBB-B8AF-311221C6D982}" type="presOf" srcId="{7911F3E1-CDC7-4E6D-85CB-25B3849DFE89}" destId="{CAAF6091-568F-462D-A395-2A18D2CAD6B1}" srcOrd="0" destOrd="0" presId="urn:microsoft.com/office/officeart/2005/8/layout/process5"/>
    <dgm:cxn modelId="{47576AB7-BCC5-4126-A21F-7065F0BE86A0}" type="presOf" srcId="{9DAD1F56-5625-4D21-8A6A-545DC595D341}" destId="{F099C99D-6492-4587-8C98-467654EEE061}" srcOrd="0" destOrd="0" presId="urn:microsoft.com/office/officeart/2005/8/layout/process5"/>
    <dgm:cxn modelId="{FD1235DE-98FE-466A-B992-7AF25ED136D8}" type="presOf" srcId="{ABAE5E08-D131-41F1-9BD7-E8632E4BF187}" destId="{BB7A0BD3-12ED-43A4-B635-747726C86744}" srcOrd="0" destOrd="0" presId="urn:microsoft.com/office/officeart/2005/8/layout/process5"/>
    <dgm:cxn modelId="{CCF68E3B-CD70-44D1-916F-B86B5591C6E9}" type="presOf" srcId="{6B73E619-A084-44F2-BBC1-C68C13C82E19}" destId="{D9FADAD9-B16B-4791-8661-6DC1978FAF54}" srcOrd="0" destOrd="0" presId="urn:microsoft.com/office/officeart/2005/8/layout/process5"/>
    <dgm:cxn modelId="{AC4C146D-C2EC-450D-BADD-A09D0B27C442}" srcId="{FD225FB4-BDC6-4BE0-9A65-8CCF7A280902}" destId="{6B73E619-A084-44F2-BBC1-C68C13C82E19}" srcOrd="1" destOrd="0" parTransId="{5874DDD1-A8F4-4F92-81DF-9F9B69E2996E}" sibTransId="{95627BD2-47F8-4936-9BA1-B8446FBEC85F}"/>
    <dgm:cxn modelId="{4281FE95-A1DB-438E-BA9A-543C5550F571}" type="presOf" srcId="{EB582544-4D97-4B26-99CB-67B7473EF0F8}" destId="{767A815B-3529-41B2-BA33-32FC4B907602}" srcOrd="0" destOrd="0" presId="urn:microsoft.com/office/officeart/2005/8/layout/process5"/>
    <dgm:cxn modelId="{3027B6B7-1FF1-4356-B688-5382BDAE043A}" type="presOf" srcId="{FD225FB4-BDC6-4BE0-9A65-8CCF7A280902}" destId="{4C14FF45-1B74-445B-A471-4BB486C2DFB1}" srcOrd="0" destOrd="0" presId="urn:microsoft.com/office/officeart/2005/8/layout/process5"/>
    <dgm:cxn modelId="{599724B1-DD43-4868-930F-728A0FA6AE78}" type="presOf" srcId="{3A1C8E2F-22DE-4892-A7B6-47EF8025237D}" destId="{8F2D338B-E3EA-4C7B-A95F-35B3722DF34F}" srcOrd="1" destOrd="0" presId="urn:microsoft.com/office/officeart/2005/8/layout/process5"/>
    <dgm:cxn modelId="{63053FB7-6256-48AA-8A45-8A26FFB86F1D}" type="presOf" srcId="{28C8D0F3-7628-4761-A8A6-BBBDD11378EE}" destId="{480FC6A2-7CAE-4DEA-9CA3-B6123744ECEF}" srcOrd="0" destOrd="0" presId="urn:microsoft.com/office/officeart/2005/8/layout/process5"/>
    <dgm:cxn modelId="{804DE25A-7BE0-465C-B9CC-EE602D13848F}" type="presOf" srcId="{18D2FFB7-D971-4CF9-859A-FA3199E0E7CD}" destId="{DFD343F9-CCFD-496F-B57F-5800A05FF7F1}" srcOrd="1" destOrd="0" presId="urn:microsoft.com/office/officeart/2005/8/layout/process5"/>
    <dgm:cxn modelId="{E24EC24E-644C-448A-ACD1-25A2D0AB1DCE}" type="presOf" srcId="{8DDF6332-50AD-4A4C-AE65-2762F55B4804}" destId="{59DD92A4-1186-47E9-95D6-98D080F78FDB}" srcOrd="1" destOrd="0" presId="urn:microsoft.com/office/officeart/2005/8/layout/process5"/>
    <dgm:cxn modelId="{9754DF42-F8FD-456D-9756-A47001F217DF}" srcId="{FD225FB4-BDC6-4BE0-9A65-8CCF7A280902}" destId="{EB582544-4D97-4B26-99CB-67B7473EF0F8}" srcOrd="0" destOrd="0" parTransId="{7546871C-3674-4A60-A7B2-34D5F9329EF2}" sibTransId="{7911F3E1-CDC7-4E6D-85CB-25B3849DFE89}"/>
    <dgm:cxn modelId="{F9F36B20-FD40-4D67-9935-D978CE757369}" type="presOf" srcId="{2F2D9E19-3B8C-4059-9F74-340D6B02D58E}" destId="{0214737F-14EC-4C9E-913D-AB8093405F98}" srcOrd="0" destOrd="0" presId="urn:microsoft.com/office/officeart/2005/8/layout/process5"/>
    <dgm:cxn modelId="{9698F5A3-E7B8-40FD-BAF9-268B7194225A}" type="presOf" srcId="{3A1C8E2F-22DE-4892-A7B6-47EF8025237D}" destId="{DBD07F2F-3B72-43BC-A2F0-E2FD4A8AF48A}" srcOrd="0" destOrd="0" presId="urn:microsoft.com/office/officeart/2005/8/layout/process5"/>
    <dgm:cxn modelId="{C4297C96-BBEF-48E6-9037-4CFC44F40D48}" type="presOf" srcId="{8C3F8B58-5092-453B-A068-CD3B0E8CED9A}" destId="{5DCB052E-D2B7-432E-99C3-EE826778BD5F}" srcOrd="0" destOrd="0" presId="urn:microsoft.com/office/officeart/2005/8/layout/process5"/>
    <dgm:cxn modelId="{21DC0291-EAC3-45A0-87BB-6CAF0079119F}" type="presOf" srcId="{FEED9821-8B8B-4B8C-AE5D-9847DD43C9FB}" destId="{34DA87E5-ED88-4552-A9CC-F5B339081C41}" srcOrd="0" destOrd="0" presId="urn:microsoft.com/office/officeart/2005/8/layout/process5"/>
    <dgm:cxn modelId="{0788F73E-47F8-4D9C-A19B-A555426C1E3E}" type="presOf" srcId="{CAE7F83C-E077-40B2-A847-E5ADB2313DA1}" destId="{6E16C1D0-B78B-4DB6-A2EA-EB009DCB1BB9}" srcOrd="0" destOrd="0" presId="urn:microsoft.com/office/officeart/2005/8/layout/process5"/>
    <dgm:cxn modelId="{92824DBA-3853-4801-806A-D013D7397DEF}" srcId="{FD225FB4-BDC6-4BE0-9A65-8CCF7A280902}" destId="{8C31C040-AB77-49F5-B88A-326512BC44B6}" srcOrd="8" destOrd="0" parTransId="{7D34BE53-95D2-4D0B-BD7F-8E674707EB13}" sibTransId="{99061C88-D763-4A22-92A7-A8CEC2630095}"/>
    <dgm:cxn modelId="{F6E1641E-49ED-4495-A53C-6AFF11E71FC0}" type="presOf" srcId="{18D2FFB7-D971-4CF9-859A-FA3199E0E7CD}" destId="{B1912346-04E6-414F-A134-281E76A677A3}" srcOrd="0" destOrd="0" presId="urn:microsoft.com/office/officeart/2005/8/layout/process5"/>
    <dgm:cxn modelId="{B907C4C5-602F-4548-96B5-12C202883469}" type="presOf" srcId="{3474305B-E590-4DEF-867C-B664AFB08669}" destId="{594EFD56-3204-4A8A-A0B0-0A618CF67878}" srcOrd="0" destOrd="0" presId="urn:microsoft.com/office/officeart/2005/8/layout/process5"/>
    <dgm:cxn modelId="{3E5E2741-4900-40F2-88EA-A6D3C800F87E}" srcId="{FD225FB4-BDC6-4BE0-9A65-8CCF7A280902}" destId="{2F2D9E19-3B8C-4059-9F74-340D6B02D58E}" srcOrd="6" destOrd="0" parTransId="{DDF331B2-A069-4771-91F0-62AC314D6389}" sibTransId="{8DDF6332-50AD-4A4C-AE65-2762F55B4804}"/>
    <dgm:cxn modelId="{907BD42C-A820-49AE-93AE-40CA4E40A75F}" type="presParOf" srcId="{4C14FF45-1B74-445B-A471-4BB486C2DFB1}" destId="{767A815B-3529-41B2-BA33-32FC4B907602}" srcOrd="0" destOrd="0" presId="urn:microsoft.com/office/officeart/2005/8/layout/process5"/>
    <dgm:cxn modelId="{769CA4E8-FB47-4E60-B77F-68A0F38B3B14}" type="presParOf" srcId="{4C14FF45-1B74-445B-A471-4BB486C2DFB1}" destId="{CAAF6091-568F-462D-A395-2A18D2CAD6B1}" srcOrd="1" destOrd="0" presId="urn:microsoft.com/office/officeart/2005/8/layout/process5"/>
    <dgm:cxn modelId="{C6254529-051F-464D-93D7-CEAB6545A516}" type="presParOf" srcId="{CAAF6091-568F-462D-A395-2A18D2CAD6B1}" destId="{5A4FA1DD-E93A-4C87-B73C-66CA249D5D9D}" srcOrd="0" destOrd="0" presId="urn:microsoft.com/office/officeart/2005/8/layout/process5"/>
    <dgm:cxn modelId="{4DF8A11A-5EB0-42E6-AEBD-7B3C9C4FF52A}" type="presParOf" srcId="{4C14FF45-1B74-445B-A471-4BB486C2DFB1}" destId="{D9FADAD9-B16B-4791-8661-6DC1978FAF54}" srcOrd="2" destOrd="0" presId="urn:microsoft.com/office/officeart/2005/8/layout/process5"/>
    <dgm:cxn modelId="{BDAB284B-C170-4284-9B9B-BD993285F275}" type="presParOf" srcId="{4C14FF45-1B74-445B-A471-4BB486C2DFB1}" destId="{7487E8F6-CD59-4FD4-906E-698BECEA2136}" srcOrd="3" destOrd="0" presId="urn:microsoft.com/office/officeart/2005/8/layout/process5"/>
    <dgm:cxn modelId="{1021921F-62B9-47CE-A84C-3E4E014E801E}" type="presParOf" srcId="{7487E8F6-CD59-4FD4-906E-698BECEA2136}" destId="{DD02622B-3CDD-4367-8A80-9D6B0E176409}" srcOrd="0" destOrd="0" presId="urn:microsoft.com/office/officeart/2005/8/layout/process5"/>
    <dgm:cxn modelId="{028F9EDF-02AB-429F-9444-A47AEF9EA021}" type="presParOf" srcId="{4C14FF45-1B74-445B-A471-4BB486C2DFB1}" destId="{480FC6A2-7CAE-4DEA-9CA3-B6123744ECEF}" srcOrd="4" destOrd="0" presId="urn:microsoft.com/office/officeart/2005/8/layout/process5"/>
    <dgm:cxn modelId="{C3F57997-EFD8-4D36-ABB1-3E3733095AC4}" type="presParOf" srcId="{4C14FF45-1B74-445B-A471-4BB486C2DFB1}" destId="{34DA87E5-ED88-4552-A9CC-F5B339081C41}" srcOrd="5" destOrd="0" presId="urn:microsoft.com/office/officeart/2005/8/layout/process5"/>
    <dgm:cxn modelId="{B9ADF8C5-9DEC-4443-9861-FA60647298EE}" type="presParOf" srcId="{34DA87E5-ED88-4552-A9CC-F5B339081C41}" destId="{FA8A5102-EE36-4846-ACDC-8C6208BB094D}" srcOrd="0" destOrd="0" presId="urn:microsoft.com/office/officeart/2005/8/layout/process5"/>
    <dgm:cxn modelId="{0B8571B7-982B-4EDC-9981-226FA8957B8E}" type="presParOf" srcId="{4C14FF45-1B74-445B-A471-4BB486C2DFB1}" destId="{451CECAD-0434-4935-AAED-7018480FDFB8}" srcOrd="6" destOrd="0" presId="urn:microsoft.com/office/officeart/2005/8/layout/process5"/>
    <dgm:cxn modelId="{A610A834-B436-4073-82AF-1F48E0334234}" type="presParOf" srcId="{4C14FF45-1B74-445B-A471-4BB486C2DFB1}" destId="{B1912346-04E6-414F-A134-281E76A677A3}" srcOrd="7" destOrd="0" presId="urn:microsoft.com/office/officeart/2005/8/layout/process5"/>
    <dgm:cxn modelId="{AD6E3768-5D5C-41DF-991C-71214100385F}" type="presParOf" srcId="{B1912346-04E6-414F-A134-281E76A677A3}" destId="{DFD343F9-CCFD-496F-B57F-5800A05FF7F1}" srcOrd="0" destOrd="0" presId="urn:microsoft.com/office/officeart/2005/8/layout/process5"/>
    <dgm:cxn modelId="{9D91ACAA-E1B9-434D-B8E9-51FB910FC9F0}" type="presParOf" srcId="{4C14FF45-1B74-445B-A471-4BB486C2DFB1}" destId="{BB7A0BD3-12ED-43A4-B635-747726C86744}" srcOrd="8" destOrd="0" presId="urn:microsoft.com/office/officeart/2005/8/layout/process5"/>
    <dgm:cxn modelId="{DE931F0A-5449-4A8C-B46E-DB32FC88E80D}" type="presParOf" srcId="{4C14FF45-1B74-445B-A471-4BB486C2DFB1}" destId="{DBD07F2F-3B72-43BC-A2F0-E2FD4A8AF48A}" srcOrd="9" destOrd="0" presId="urn:microsoft.com/office/officeart/2005/8/layout/process5"/>
    <dgm:cxn modelId="{79CA00FE-3F06-4B7C-A961-81F18241E15B}" type="presParOf" srcId="{DBD07F2F-3B72-43BC-A2F0-E2FD4A8AF48A}" destId="{8F2D338B-E3EA-4C7B-A95F-35B3722DF34F}" srcOrd="0" destOrd="0" presId="urn:microsoft.com/office/officeart/2005/8/layout/process5"/>
    <dgm:cxn modelId="{CB668B6C-20AF-4963-9818-396456DD890E}" type="presParOf" srcId="{4C14FF45-1B74-445B-A471-4BB486C2DFB1}" destId="{6E16C1D0-B78B-4DB6-A2EA-EB009DCB1BB9}" srcOrd="10" destOrd="0" presId="urn:microsoft.com/office/officeart/2005/8/layout/process5"/>
    <dgm:cxn modelId="{0468CD77-B442-4494-96B0-0312B1B14B7E}" type="presParOf" srcId="{4C14FF45-1B74-445B-A471-4BB486C2DFB1}" destId="{5DCB052E-D2B7-432E-99C3-EE826778BD5F}" srcOrd="11" destOrd="0" presId="urn:microsoft.com/office/officeart/2005/8/layout/process5"/>
    <dgm:cxn modelId="{AD11A0E5-5F49-46D1-86C9-3E6C8E46473A}" type="presParOf" srcId="{5DCB052E-D2B7-432E-99C3-EE826778BD5F}" destId="{91EED49E-F227-4F51-92C5-4DAD48D856AF}" srcOrd="0" destOrd="0" presId="urn:microsoft.com/office/officeart/2005/8/layout/process5"/>
    <dgm:cxn modelId="{1F2BC4AE-E205-431E-9FBE-C03AA9A15C57}" type="presParOf" srcId="{4C14FF45-1B74-445B-A471-4BB486C2DFB1}" destId="{0214737F-14EC-4C9E-913D-AB8093405F98}" srcOrd="12" destOrd="0" presId="urn:microsoft.com/office/officeart/2005/8/layout/process5"/>
    <dgm:cxn modelId="{9FFBD3A9-52A1-4EF7-8C1E-B65918DADAA4}" type="presParOf" srcId="{4C14FF45-1B74-445B-A471-4BB486C2DFB1}" destId="{9FC77CDC-336E-4A01-8B8B-25B06320F19C}" srcOrd="13" destOrd="0" presId="urn:microsoft.com/office/officeart/2005/8/layout/process5"/>
    <dgm:cxn modelId="{1370E3BA-CEE5-4BDD-8564-A3BCE67AAD18}" type="presParOf" srcId="{9FC77CDC-336E-4A01-8B8B-25B06320F19C}" destId="{59DD92A4-1186-47E9-95D6-98D080F78FDB}" srcOrd="0" destOrd="0" presId="urn:microsoft.com/office/officeart/2005/8/layout/process5"/>
    <dgm:cxn modelId="{1B382F3B-3F3E-462F-9EEF-6B8E53AEE431}" type="presParOf" srcId="{4C14FF45-1B74-445B-A471-4BB486C2DFB1}" destId="{594EFD56-3204-4A8A-A0B0-0A618CF67878}" srcOrd="14" destOrd="0" presId="urn:microsoft.com/office/officeart/2005/8/layout/process5"/>
    <dgm:cxn modelId="{B62B4C31-3856-4900-B812-D7AD6B39D150}" type="presParOf" srcId="{4C14FF45-1B74-445B-A471-4BB486C2DFB1}" destId="{F099C99D-6492-4587-8C98-467654EEE061}" srcOrd="15" destOrd="0" presId="urn:microsoft.com/office/officeart/2005/8/layout/process5"/>
    <dgm:cxn modelId="{24BA480F-90F9-4502-A939-72997B740FE2}" type="presParOf" srcId="{F099C99D-6492-4587-8C98-467654EEE061}" destId="{E8CA4103-FA44-4779-BE04-066B86B308B5}" srcOrd="0" destOrd="0" presId="urn:microsoft.com/office/officeart/2005/8/layout/process5"/>
    <dgm:cxn modelId="{146A874E-5548-4B2F-A1FA-9417E9370CBF}" type="presParOf" srcId="{4C14FF45-1B74-445B-A471-4BB486C2DFB1}" destId="{01198311-8087-417D-A824-0D1640013E95}" srcOrd="16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67A815B-3529-41B2-BA33-32FC4B907602}">
      <dsp:nvSpPr>
        <dsp:cNvPr id="0" name=""/>
        <dsp:cNvSpPr/>
      </dsp:nvSpPr>
      <dsp:spPr>
        <a:xfrm>
          <a:off x="406925" y="1696"/>
          <a:ext cx="1229617" cy="7377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Пожарная безопасность</a:t>
          </a:r>
        </a:p>
      </dsp:txBody>
      <dsp:txXfrm>
        <a:off x="406925" y="1696"/>
        <a:ext cx="1229617" cy="737770"/>
      </dsp:txXfrm>
    </dsp:sp>
    <dsp:sp modelId="{CAAF6091-568F-462D-A395-2A18D2CAD6B1}">
      <dsp:nvSpPr>
        <dsp:cNvPr id="0" name=""/>
        <dsp:cNvSpPr/>
      </dsp:nvSpPr>
      <dsp:spPr>
        <a:xfrm>
          <a:off x="1744750" y="218109"/>
          <a:ext cx="260679" cy="30494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1744750" y="218109"/>
        <a:ext cx="260679" cy="304945"/>
      </dsp:txXfrm>
    </dsp:sp>
    <dsp:sp modelId="{D9FADAD9-B16B-4791-8661-6DC1978FAF54}">
      <dsp:nvSpPr>
        <dsp:cNvPr id="0" name=""/>
        <dsp:cNvSpPr/>
      </dsp:nvSpPr>
      <dsp:spPr>
        <a:xfrm>
          <a:off x="2128391" y="1696"/>
          <a:ext cx="1229617" cy="7377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Электробезопасность</a:t>
          </a:r>
        </a:p>
      </dsp:txBody>
      <dsp:txXfrm>
        <a:off x="2128391" y="1696"/>
        <a:ext cx="1229617" cy="737770"/>
      </dsp:txXfrm>
    </dsp:sp>
    <dsp:sp modelId="{7487E8F6-CD59-4FD4-906E-698BECEA2136}">
      <dsp:nvSpPr>
        <dsp:cNvPr id="0" name=""/>
        <dsp:cNvSpPr/>
      </dsp:nvSpPr>
      <dsp:spPr>
        <a:xfrm>
          <a:off x="3466215" y="218109"/>
          <a:ext cx="260679" cy="30494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3466215" y="218109"/>
        <a:ext cx="260679" cy="304945"/>
      </dsp:txXfrm>
    </dsp:sp>
    <dsp:sp modelId="{480FC6A2-7CAE-4DEA-9CA3-B6123744ECEF}">
      <dsp:nvSpPr>
        <dsp:cNvPr id="0" name=""/>
        <dsp:cNvSpPr/>
      </dsp:nvSpPr>
      <dsp:spPr>
        <a:xfrm>
          <a:off x="3849856" y="1696"/>
          <a:ext cx="1229617" cy="7377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Охрана труда и техника безопасности</a:t>
          </a:r>
        </a:p>
      </dsp:txBody>
      <dsp:txXfrm>
        <a:off x="3849856" y="1696"/>
        <a:ext cx="1229617" cy="737770"/>
      </dsp:txXfrm>
    </dsp:sp>
    <dsp:sp modelId="{34DA87E5-ED88-4552-A9CC-F5B339081C41}">
      <dsp:nvSpPr>
        <dsp:cNvPr id="0" name=""/>
        <dsp:cNvSpPr/>
      </dsp:nvSpPr>
      <dsp:spPr>
        <a:xfrm rot="5400000">
          <a:off x="4334325" y="825540"/>
          <a:ext cx="260679" cy="30494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5400000">
        <a:off x="4334325" y="825540"/>
        <a:ext cx="260679" cy="304945"/>
      </dsp:txXfrm>
    </dsp:sp>
    <dsp:sp modelId="{451CECAD-0434-4935-AAED-7018480FDFB8}">
      <dsp:nvSpPr>
        <dsp:cNvPr id="0" name=""/>
        <dsp:cNvSpPr/>
      </dsp:nvSpPr>
      <dsp:spPr>
        <a:xfrm>
          <a:off x="3849856" y="1231314"/>
          <a:ext cx="1229617" cy="7377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Гражданская оборона</a:t>
          </a:r>
        </a:p>
      </dsp:txBody>
      <dsp:txXfrm>
        <a:off x="3849856" y="1231314"/>
        <a:ext cx="1229617" cy="737770"/>
      </dsp:txXfrm>
    </dsp:sp>
    <dsp:sp modelId="{B1912346-04E6-414F-A134-281E76A677A3}">
      <dsp:nvSpPr>
        <dsp:cNvPr id="0" name=""/>
        <dsp:cNvSpPr/>
      </dsp:nvSpPr>
      <dsp:spPr>
        <a:xfrm rot="10800000">
          <a:off x="3527127" y="1447727"/>
          <a:ext cx="228061" cy="30494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0800000">
        <a:off x="3527127" y="1447727"/>
        <a:ext cx="228061" cy="304945"/>
      </dsp:txXfrm>
    </dsp:sp>
    <dsp:sp modelId="{BB7A0BD3-12ED-43A4-B635-747726C86744}">
      <dsp:nvSpPr>
        <dsp:cNvPr id="0" name=""/>
        <dsp:cNvSpPr/>
      </dsp:nvSpPr>
      <dsp:spPr>
        <a:xfrm>
          <a:off x="2189933" y="1231314"/>
          <a:ext cx="1229617" cy="7377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Комплексная безопасность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МКОУ "Новокулинская СОШ №1" </a:t>
          </a:r>
        </a:p>
      </dsp:txBody>
      <dsp:txXfrm>
        <a:off x="2189933" y="1231314"/>
        <a:ext cx="1229617" cy="737770"/>
      </dsp:txXfrm>
    </dsp:sp>
    <dsp:sp modelId="{DBD07F2F-3B72-43BC-A2F0-E2FD4A8AF48A}">
      <dsp:nvSpPr>
        <dsp:cNvPr id="0" name=""/>
        <dsp:cNvSpPr/>
      </dsp:nvSpPr>
      <dsp:spPr>
        <a:xfrm rot="10800000">
          <a:off x="1704552" y="1447727"/>
          <a:ext cx="293296" cy="30494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0800000">
        <a:off x="1704552" y="1447727"/>
        <a:ext cx="293296" cy="304945"/>
      </dsp:txXfrm>
    </dsp:sp>
    <dsp:sp modelId="{6E16C1D0-B78B-4DB6-A2EA-EB009DCB1BB9}">
      <dsp:nvSpPr>
        <dsp:cNvPr id="0" name=""/>
        <dsp:cNvSpPr/>
      </dsp:nvSpPr>
      <dsp:spPr>
        <a:xfrm>
          <a:off x="406925" y="1231314"/>
          <a:ext cx="1229617" cy="7377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Антитеррористическая защищенность</a:t>
          </a:r>
        </a:p>
      </dsp:txBody>
      <dsp:txXfrm>
        <a:off x="406925" y="1231314"/>
        <a:ext cx="1229617" cy="737770"/>
      </dsp:txXfrm>
    </dsp:sp>
    <dsp:sp modelId="{5DCB052E-D2B7-432E-99C3-EE826778BD5F}">
      <dsp:nvSpPr>
        <dsp:cNvPr id="0" name=""/>
        <dsp:cNvSpPr/>
      </dsp:nvSpPr>
      <dsp:spPr>
        <a:xfrm rot="5400000">
          <a:off x="891395" y="2055158"/>
          <a:ext cx="260679" cy="30494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5400000">
        <a:off x="891395" y="2055158"/>
        <a:ext cx="260679" cy="304945"/>
      </dsp:txXfrm>
    </dsp:sp>
    <dsp:sp modelId="{0214737F-14EC-4C9E-913D-AB8093405F98}">
      <dsp:nvSpPr>
        <dsp:cNvPr id="0" name=""/>
        <dsp:cNvSpPr/>
      </dsp:nvSpPr>
      <dsp:spPr>
        <a:xfrm>
          <a:off x="406925" y="2460932"/>
          <a:ext cx="1229617" cy="7377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Инженерно-техническое оборудование</a:t>
          </a:r>
        </a:p>
      </dsp:txBody>
      <dsp:txXfrm>
        <a:off x="406925" y="2460932"/>
        <a:ext cx="1229617" cy="737770"/>
      </dsp:txXfrm>
    </dsp:sp>
    <dsp:sp modelId="{9FC77CDC-336E-4A01-8B8B-25B06320F19C}">
      <dsp:nvSpPr>
        <dsp:cNvPr id="0" name=""/>
        <dsp:cNvSpPr/>
      </dsp:nvSpPr>
      <dsp:spPr>
        <a:xfrm>
          <a:off x="1744750" y="2677345"/>
          <a:ext cx="260679" cy="30494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1744750" y="2677345"/>
        <a:ext cx="260679" cy="304945"/>
      </dsp:txXfrm>
    </dsp:sp>
    <dsp:sp modelId="{594EFD56-3204-4A8A-A0B0-0A618CF67878}">
      <dsp:nvSpPr>
        <dsp:cNvPr id="0" name=""/>
        <dsp:cNvSpPr/>
      </dsp:nvSpPr>
      <dsp:spPr>
        <a:xfrm>
          <a:off x="2128391" y="2460932"/>
          <a:ext cx="1229617" cy="7377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Профилактика правонарушений</a:t>
          </a:r>
        </a:p>
      </dsp:txBody>
      <dsp:txXfrm>
        <a:off x="2128391" y="2460932"/>
        <a:ext cx="1229617" cy="737770"/>
      </dsp:txXfrm>
    </dsp:sp>
    <dsp:sp modelId="{F099C99D-6492-4587-8C98-467654EEE061}">
      <dsp:nvSpPr>
        <dsp:cNvPr id="0" name=""/>
        <dsp:cNvSpPr/>
      </dsp:nvSpPr>
      <dsp:spPr>
        <a:xfrm>
          <a:off x="3466215" y="2677345"/>
          <a:ext cx="260679" cy="30494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3466215" y="2677345"/>
        <a:ext cx="260679" cy="304945"/>
      </dsp:txXfrm>
    </dsp:sp>
    <dsp:sp modelId="{01198311-8087-417D-A824-0D1640013E95}">
      <dsp:nvSpPr>
        <dsp:cNvPr id="0" name=""/>
        <dsp:cNvSpPr/>
      </dsp:nvSpPr>
      <dsp:spPr>
        <a:xfrm>
          <a:off x="3849856" y="2460932"/>
          <a:ext cx="1229617" cy="7377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Профилактика наркомании и табакокурения</a:t>
          </a:r>
        </a:p>
      </dsp:txBody>
      <dsp:txXfrm>
        <a:off x="3849856" y="2460932"/>
        <a:ext cx="1229617" cy="7377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12</Pages>
  <Words>4339</Words>
  <Characters>24735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2018-02-19T07:48:00Z</dcterms:created>
  <dcterms:modified xsi:type="dcterms:W3CDTF">2018-02-21T11:26:00Z</dcterms:modified>
</cp:coreProperties>
</file>