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A1" w:rsidRPr="00F744A1" w:rsidRDefault="00F744A1" w:rsidP="00F744A1">
      <w:pPr>
        <w:shd w:val="clear" w:color="auto" w:fill="FFFFFF"/>
        <w:spacing w:before="100" w:beforeAutospacing="1" w:after="96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F744A1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ru-RU"/>
        </w:rPr>
        <w:t>ПАМЯТКА</w:t>
      </w:r>
    </w:p>
    <w:p w:rsidR="00F744A1" w:rsidRPr="00F744A1" w:rsidRDefault="00F744A1" w:rsidP="00F744A1">
      <w:pPr>
        <w:shd w:val="clear" w:color="auto" w:fill="FFFFFF"/>
        <w:spacing w:before="100" w:beforeAutospacing="1" w:after="96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F744A1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ru-RU"/>
        </w:rPr>
        <w:t>ПО ПРОФИЛАКТИКЕ ТЕЛЕФОННОГО ТЕРРОРИЗМА УЧАЩИХСЯ</w:t>
      </w:r>
    </w:p>
    <w:p w:rsidR="00F744A1" w:rsidRPr="00F744A1" w:rsidRDefault="00F744A1" w:rsidP="00F744A1">
      <w:pPr>
        <w:shd w:val="clear" w:color="auto" w:fill="FFFFFF"/>
        <w:spacing w:before="100" w:beforeAutospacing="1" w:after="96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  <w:t>Количества телефонных звонков хулиганского и явно террористичес</w:t>
      </w:r>
      <w:r w:rsidRPr="00F744A1"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  <w:softHyphen/>
        <w:t>кого характера остается весьма значительным. Примерно половина из них совершается учащимися образовательных учреждений. Что это? Детская шалость или недетская глупость?</w:t>
      </w:r>
    </w:p>
    <w:p w:rsidR="00F744A1" w:rsidRPr="00F744A1" w:rsidRDefault="00F744A1" w:rsidP="00F744A1">
      <w:pPr>
        <w:shd w:val="clear" w:color="auto" w:fill="FFFFFF"/>
        <w:spacing w:before="100" w:beforeAutospacing="1" w:after="96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Почему дети так поступают? Наиболее распространенный ответ «хотел пошутить» не раскрывает истинных причин. А их может быть несколько. Первая — садистские наклонности в характере ребенка: </w:t>
      </w:r>
      <w:proofErr w:type="gramStart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страдания</w:t>
      </w:r>
      <w:proofErr w:type="gramEnd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окружающих доставляют ему удовольствие. Создать панику, поднять на ноги милицию, учителей, а самому сидеть где-нибудь неподалеку, наблюдать за всем происходящим и посмеиваться. Разумеется, это ненормально, и такого ребенка нельзя считать психически здоровым. Однако может быть и другая причина. Для мальчиков характерно понятие «самоутверждение». Существуют различные, так сказать, общепринятые способы </w:t>
      </w:r>
      <w:proofErr w:type="spellStart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самоутверждаться</w:t>
      </w:r>
      <w:proofErr w:type="spellEnd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завоевывать признание у дам или устанавливать мировые рекорды в спорте. Но бывают случаи, когда восприимчивая психика ребенка, впитав в себя весь негатив, выплеснутый из радио- и телевизионных новостей о терактах, убийствах и прочих злодеяниях, подсказывает совершенно абсурдные, дикие способы самоутверждения. Подчас ребенку просто не хватает ума оценить возможные последствия. Впрочем, причины подобного поведения бывают и чисто меркантильными: ребенок мог поспорить с кем-нибудь (на мороженое или новые роликовые коньки), что учинит в школе настоящий переполох. Ему это удалось, спор выигран.</w:t>
      </w:r>
    </w:p>
    <w:p w:rsidR="00F744A1" w:rsidRPr="00F744A1" w:rsidRDefault="00F744A1" w:rsidP="00F744A1">
      <w:pPr>
        <w:shd w:val="clear" w:color="auto" w:fill="FFFFFF"/>
        <w:spacing w:before="100" w:beforeAutospacing="1" w:after="96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Хотя «шуткой» такие действия можно назвать весьма условно. Такие действия квалифицируются как уголовное преступление: «Заведомо ложное сообщение об акте терроризма» (ст. 207 Уголовного кодекса РФ), за которое для учащихся, достигших четырнадцатилетнего возраста предусмотрена уголовная ответственность (п. 2 ст. 20 Уголовного кодекса РФ). А выявить «шутника» при современном уровне развития электронной техники становится все проще. Уже существуют автоматические устройства идентификации голоса, которые способны буквально по обрывкам </w:t>
      </w:r>
      <w:proofErr w:type="gramStart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фраз</w:t>
      </w:r>
      <w:proofErr w:type="gramEnd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на основе скрытых для обычного человеческого уха интонационных особенностей «вычислить» владельца голоса. В МВД России ведутся работы по созданию банка данных на владельцев «криминальных голосов». Уголовный Кодекс предусматривает за это для несовершеннолетних, весьма суровое наказание:</w:t>
      </w:r>
    </w:p>
    <w:p w:rsidR="00F744A1" w:rsidRPr="00F744A1" w:rsidRDefault="00F744A1" w:rsidP="00F744A1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штраф в размере до двухсот тысяч рублей или в размере заработной платы или </w:t>
      </w:r>
      <w:proofErr w:type="gramStart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иного дохода</w:t>
      </w:r>
      <w:proofErr w:type="gramEnd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осужденного за период до восемнадцати месяцев,</w:t>
      </w:r>
    </w:p>
    <w:p w:rsidR="00F744A1" w:rsidRPr="00F744A1" w:rsidRDefault="00F744A1" w:rsidP="00F744A1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исправительные работы на срок до одного года,</w:t>
      </w:r>
    </w:p>
    <w:p w:rsidR="00F744A1" w:rsidRPr="00F744A1" w:rsidRDefault="00F744A1" w:rsidP="00F744A1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арест на срок от трех до четырех месяцев,</w:t>
      </w:r>
    </w:p>
    <w:p w:rsidR="00F744A1" w:rsidRPr="00F744A1" w:rsidRDefault="00F744A1" w:rsidP="00F744A1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лишение свободы на срок до трех лет.</w:t>
      </w:r>
    </w:p>
    <w:p w:rsidR="00F744A1" w:rsidRPr="00F744A1" w:rsidRDefault="00F744A1" w:rsidP="00F744A1">
      <w:pPr>
        <w:shd w:val="clear" w:color="auto" w:fill="FFFFFF"/>
        <w:spacing w:before="100" w:beforeAutospacing="1" w:after="96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На учащихся не достигшие возраста 14 лет данные виды ответственности не распространяются. Однако, не зависимо </w:t>
      </w:r>
      <w:proofErr w:type="gramStart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от возраста</w:t>
      </w:r>
      <w:proofErr w:type="gramEnd"/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учащегося, на его родителей (в связи с отсутствием у него собственного имущества и доходов) возлагается ответственность за материальный ущерб, связанный с организацией и проведением специальных мероприятий по проверке поступивших угроз (ст. 1073, 1074 Гражданского кодекса РФ), который по оценкам специалистов составляет около </w:t>
      </w:r>
      <w:r w:rsidRPr="00F744A1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50000</w:t>
      </w: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рублей в час.</w:t>
      </w:r>
    </w:p>
    <w:p w:rsidR="00F744A1" w:rsidRPr="00F744A1" w:rsidRDefault="00F744A1" w:rsidP="00F744A1">
      <w:pPr>
        <w:shd w:val="clear" w:color="auto" w:fill="FFFFFF"/>
        <w:spacing w:before="100" w:beforeAutospacing="1" w:after="96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lastRenderedPageBreak/>
        <w:t>Очевидно, что ложное сообщение о террористическом акте влечет за собой дезорганизацию образовательного процесса, поэтому, если в Уставе образовательного учреждения такие действия учащихся квалифицируются как его грубые нарушения, то за это учащийся, достигший возраста 15 лет, может быть исключен из образовательного учреждения (п. 7 ст. 19 Закона РФ «Об образовании»).</w:t>
      </w:r>
    </w:p>
    <w:p w:rsidR="00F744A1" w:rsidRPr="00F744A1" w:rsidRDefault="00F744A1" w:rsidP="00F744A1">
      <w:pPr>
        <w:shd w:val="clear" w:color="auto" w:fill="FFFFFF"/>
        <w:spacing w:before="100" w:beforeAutospacing="1" w:after="96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F744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Следует напомнить телефонным террористам: «Прежде, чем так шутить – подумайте!». Ведь ответственность за подобные деяния предусмотрена жесткая, а судимость и прочие негативные биографические «отметки», репутацию не украшают, а жизнь портят основательно.</w:t>
      </w:r>
    </w:p>
    <w:p w:rsidR="001E47B0" w:rsidRPr="00F744A1" w:rsidRDefault="001E47B0" w:rsidP="00F744A1">
      <w:bookmarkStart w:id="0" w:name="_GoBack"/>
      <w:bookmarkEnd w:id="0"/>
    </w:p>
    <w:sectPr w:rsidR="001E47B0" w:rsidRPr="00F7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B5B82"/>
    <w:multiLevelType w:val="multilevel"/>
    <w:tmpl w:val="AF2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47"/>
    <w:rsid w:val="001E47B0"/>
    <w:rsid w:val="00C44C47"/>
    <w:rsid w:val="00F7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C24AF-1A5F-4836-AB83-1F38A232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2</cp:revision>
  <dcterms:created xsi:type="dcterms:W3CDTF">2018-09-28T07:55:00Z</dcterms:created>
  <dcterms:modified xsi:type="dcterms:W3CDTF">2018-09-28T07:56:00Z</dcterms:modified>
</cp:coreProperties>
</file>