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rFonts w:ascii="Calibri" w:hAnsi="Calibri" w:cs="Calibri"/>
          <w:b/>
          <w:bCs/>
          <w:color w:val="000000"/>
          <w:sz w:val="36"/>
          <w:szCs w:val="36"/>
        </w:rPr>
        <w:t>Цели и задачи по оценке Функциональной  грамотности в МКОУ «Новокулинская СОШ№1»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Международные исследования (PISA) оказали в последние годы наибольшее влияние на развитие образования в мире, в том числе и в России. Не учитывать результаты PISA отечественное образование сегодня не может, поскольку вопрос о конкурентоспособности стоит очень остро. Известно, что качество российского образования отличается от качества образования за рубежом.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 xml:space="preserve">Центральным понятием в международной программе выступает «грамотность», которая в широком смысле определяется еще и как функциональная грамотность. Этот термин отражает </w:t>
      </w:r>
      <w:proofErr w:type="spellStart"/>
      <w:r>
        <w:rPr>
          <w:rStyle w:val="c1"/>
          <w:rFonts w:ascii="Calibri" w:hAnsi="Calibri" w:cs="Calibri"/>
          <w:color w:val="000000"/>
        </w:rPr>
        <w:t>общеучебную</w:t>
      </w:r>
      <w:proofErr w:type="spellEnd"/>
      <w:r>
        <w:rPr>
          <w:rStyle w:val="c1"/>
          <w:rFonts w:ascii="Calibri" w:hAnsi="Calibri" w:cs="Calibri"/>
          <w:color w:val="000000"/>
        </w:rPr>
        <w:t xml:space="preserve"> компетенцию, что на современном этапе обеспечивается за счет внедрения Федерального образовательного стандарта (далее ФГОС) всех ступеней образования.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Термин «грамотность», введенный в 1957 году ЮНЕСКО, первоначально определялся как совокупность умений, включающих чтение и письмо, которые применяются в социальном контексте. Грамотность – это определенный уровень владения навыками чтения и письма, способность иметь дело с печатным словом.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Социологический словарь определяет функциональную грамотность как способность человека вступать в отношения с внешней средой и максимально быстро адаптироваться и функционировать в ней, т.е. способность использовать навыки чтения и письма в условиях взаимодействия с социумом (оформить счет в банке, прочитать инструкцию к купленному компьютеру и т.д.). Это тот уровень грамотности, который делает возможным полноценную деятельность индивида в социальном окружении.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rFonts w:ascii="Calibri" w:hAnsi="Calibri" w:cs="Calibri"/>
          <w:b/>
          <w:bCs/>
          <w:color w:val="000000"/>
        </w:rPr>
        <w:t>Выделены отличительные черты функциональной грамотности: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1) направленность на решение бытовых проблем;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2) является ситуативной характеристикой личности, поскольку обнаруживает себя в конкретных социальных обстоятельствах;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3) связь с решением стандартных, стереотипных задач;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4) это всегда некоторый элементарный (базовый) уровень навыков чтения и письма;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 xml:space="preserve">5) используется в качестве </w:t>
      </w:r>
      <w:proofErr w:type="gramStart"/>
      <w:r>
        <w:rPr>
          <w:rStyle w:val="c1"/>
          <w:rFonts w:ascii="Calibri" w:hAnsi="Calibri" w:cs="Calibri"/>
          <w:color w:val="000000"/>
        </w:rPr>
        <w:t>оценки</w:t>
      </w:r>
      <w:proofErr w:type="gramEnd"/>
      <w:r>
        <w:rPr>
          <w:rStyle w:val="c1"/>
          <w:rFonts w:ascii="Calibri" w:hAnsi="Calibri" w:cs="Calibri"/>
          <w:color w:val="000000"/>
        </w:rPr>
        <w:t xml:space="preserve"> прежде всего взрослого населения.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Таким образом, функциональная грамотность – это уровень грамотности человека, определяющий его деятельность с использованием печатного слова в быту.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Рассмотрим индикаторы функциональной грамотности школьников и их показатели: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</w:rPr>
        <w:t>Общая грамотность</w:t>
      </w:r>
      <w:r>
        <w:rPr>
          <w:rStyle w:val="c1"/>
          <w:rFonts w:ascii="Calibri" w:hAnsi="Calibri" w:cs="Calibri"/>
          <w:color w:val="000000"/>
        </w:rPr>
        <w:t>: написать сочинение, реферат; считать без калькулятора; отвечать на вопросы, не испытывая затруднений в построении фраз, подборе слов; написать заявление, заполнить какие-либо анкеты, бланки.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</w:rPr>
        <w:t xml:space="preserve">  </w:t>
      </w:r>
      <w:proofErr w:type="gramStart"/>
      <w:r>
        <w:rPr>
          <w:rStyle w:val="c5"/>
          <w:rFonts w:ascii="Calibri" w:hAnsi="Calibri" w:cs="Calibri"/>
          <w:b/>
          <w:bCs/>
          <w:color w:val="000000"/>
        </w:rPr>
        <w:t>Компьютерная</w:t>
      </w:r>
      <w:proofErr w:type="gramEnd"/>
      <w:r>
        <w:rPr>
          <w:rStyle w:val="c1"/>
          <w:rFonts w:ascii="Calibri" w:hAnsi="Calibri" w:cs="Calibri"/>
          <w:color w:val="000000"/>
        </w:rPr>
        <w:t>: искать информацию в сети Интернет; пользоваться электронной почтой; создавать и распечатывать тексты; работать с электронными таблицами; использовать графические редакторы.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</w:rPr>
        <w:t>  Грамотность действий в чрезвычайных ситуациях</w:t>
      </w:r>
      <w:r>
        <w:rPr>
          <w:rStyle w:val="c1"/>
          <w:rFonts w:ascii="Calibri" w:hAnsi="Calibri" w:cs="Calibri"/>
          <w:color w:val="000000"/>
        </w:rPr>
        <w:t>: оказывать первую медицинскую помощь пострадавшему; обратиться за экстренной помощью к специализированным службам; заботиться о своем здоровье; вести себя в ситуациях угрозы личной безопасности.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</w:rPr>
        <w:t>   </w:t>
      </w:r>
      <w:proofErr w:type="gramStart"/>
      <w:r>
        <w:rPr>
          <w:rStyle w:val="c5"/>
          <w:rFonts w:ascii="Calibri" w:hAnsi="Calibri" w:cs="Calibri"/>
          <w:b/>
          <w:bCs/>
          <w:color w:val="000000"/>
        </w:rPr>
        <w:t>Информационная</w:t>
      </w:r>
      <w:proofErr w:type="gramEnd"/>
      <w:r>
        <w:rPr>
          <w:rStyle w:val="c1"/>
          <w:rFonts w:ascii="Calibri" w:hAnsi="Calibri" w:cs="Calibri"/>
          <w:color w:val="000000"/>
        </w:rPr>
        <w:t>: находить и отбирать необходимую информацию из книг, справочников, энциклопедий и др. печатных текстов; читать чертежи, схемы, графики; использовать информацию из СМИ; пользоваться алфавитным и систематическим каталогом библиотеки; анализировать числовую информацию.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</w:rPr>
        <w:lastRenderedPageBreak/>
        <w:t xml:space="preserve">  </w:t>
      </w:r>
      <w:proofErr w:type="gramStart"/>
      <w:r>
        <w:rPr>
          <w:rStyle w:val="c5"/>
          <w:rFonts w:ascii="Calibri" w:hAnsi="Calibri" w:cs="Calibri"/>
          <w:b/>
          <w:bCs/>
          <w:color w:val="000000"/>
        </w:rPr>
        <w:t>Коммуникативная</w:t>
      </w:r>
      <w:proofErr w:type="gramEnd"/>
      <w:r>
        <w:rPr>
          <w:rStyle w:val="c1"/>
          <w:rFonts w:ascii="Calibri" w:hAnsi="Calibri" w:cs="Calibri"/>
          <w:color w:val="000000"/>
        </w:rPr>
        <w:t>: работать в группе, команде; расположить к себе других людей; не поддаваться колебаниям своего настроения, приспосабливаться к новым, непривычным требованиям и условиям, организовать работу группы.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rFonts w:ascii="Calibri" w:hAnsi="Calibri" w:cs="Calibri"/>
          <w:b/>
          <w:bCs/>
          <w:color w:val="000000"/>
        </w:rPr>
        <w:t>Владение иностранными языками</w:t>
      </w:r>
      <w:r>
        <w:rPr>
          <w:rStyle w:val="c1"/>
          <w:rFonts w:ascii="Calibri" w:hAnsi="Calibri" w:cs="Calibri"/>
          <w:color w:val="000000"/>
        </w:rPr>
        <w:t>: перевести со словарем несложный текст; рассказать о себе, своих друзьях, своем городе; понимать тексты инструкций на упаковках различных товаров, приборов бытовой техники; общаться с зарубежными друзьями и знакомыми на различные бытовые темы.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000000"/>
        </w:rPr>
        <w:t>    </w:t>
      </w:r>
      <w:r>
        <w:rPr>
          <w:rStyle w:val="c5"/>
          <w:rFonts w:ascii="Calibri" w:hAnsi="Calibri" w:cs="Calibri"/>
          <w:b/>
          <w:bCs/>
          <w:color w:val="000000"/>
        </w:rPr>
        <w:t>Грамотность при решении бытовых проблем</w:t>
      </w:r>
      <w:r>
        <w:rPr>
          <w:rStyle w:val="c1"/>
          <w:rFonts w:ascii="Calibri" w:hAnsi="Calibri" w:cs="Calibri"/>
          <w:color w:val="000000"/>
        </w:rPr>
        <w:t>: выбирать продукты, товары и услуги (в магазинах, в разных сервисных службах); планировать денежные расходы, исходя из бюджета семьи; использовать различные технические бытовые устройства, пользуясь инструкциями; ориентироваться в незнакомом городе, пользуясь справочником, картой.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rFonts w:ascii="Calibri" w:hAnsi="Calibri" w:cs="Calibri"/>
          <w:color w:val="000000"/>
        </w:rPr>
        <w:t>    </w:t>
      </w:r>
      <w:r>
        <w:rPr>
          <w:rStyle w:val="c5"/>
          <w:rFonts w:ascii="Calibri" w:hAnsi="Calibri" w:cs="Calibri"/>
          <w:b/>
          <w:bCs/>
          <w:color w:val="000000"/>
        </w:rPr>
        <w:t>Правовая и общественно-политическая грамотность</w:t>
      </w:r>
      <w:r>
        <w:rPr>
          <w:rStyle w:val="c1"/>
          <w:rFonts w:ascii="Calibri" w:hAnsi="Calibri" w:cs="Calibri"/>
          <w:color w:val="000000"/>
        </w:rPr>
        <w:t>: отстаивать свои права и интересы; объяснять различия в функциях и полномочиях Президента, Правительства, Государственной Думы; объяснять различия между уголовным, административным и дисциплинарным нарушением; анализировать и сравнивать предвыборные программы разных кандидатов и партий.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Данные качества функционально грамотной личности могут и должны рассматриваться как портрет современного выпускника школы.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На развитие функциональной грамотности учащихся влияют следующие факторы: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1) содержание образования (образовательные стандарты, учебные программы);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2) формы и методы обучения;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3) система диагностики и оценки учебных достижений обучающихся;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4) программы внешкольного, дополнительного образования;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5) модель управления школой (общественно-государственная форма, высокий уровень автономии школ в регулировании учебного плана);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6) наличие дружелюбной образовательной среды, основанной на принципах партнерства со всеми заинтересованными сторонами;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7) активная роль родителей в процессе обучения и воспитания детей.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Наиболее эффективными для развития функциональной грамотности являются работа в группах, парах, ролевые, деловые игры, метод проектов.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Коллективная работа имеет, безусловно, преимущества: активно формируются речевые навыки, возникает ситуация коллективного взаимодействия.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 xml:space="preserve">Если работу в группах мы провидим не на каждом уроке, то работа в парах может проводиться практически на каждом </w:t>
      </w:r>
      <w:proofErr w:type="gramStart"/>
      <w:r>
        <w:rPr>
          <w:rStyle w:val="c1"/>
          <w:rFonts w:ascii="Calibri" w:hAnsi="Calibri" w:cs="Calibri"/>
          <w:color w:val="000000"/>
        </w:rPr>
        <w:t>уроке</w:t>
      </w:r>
      <w:proofErr w:type="gramEnd"/>
      <w:r>
        <w:rPr>
          <w:rStyle w:val="c1"/>
          <w:rFonts w:ascii="Calibri" w:hAnsi="Calibri" w:cs="Calibri"/>
          <w:color w:val="000000"/>
        </w:rPr>
        <w:t xml:space="preserve"> и занимает разное время в зависимости от поставленной задачи.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Важной дидактической единицей при формировании функциональной грамотности является текст. Именно работа с текстом позволяет помимо решения лингвистических задач (орфографических, грамматических и т.д.), позволяет формировать такие умения, как умение находить информацию, учит интерпретировать текст, оценивать.</w:t>
      </w:r>
    </w:p>
    <w:p w:rsidR="00FA1A5E" w:rsidRDefault="00FA1A5E" w:rsidP="00FA1A5E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Calibri" w:hAnsi="Calibri" w:cs="Calibri"/>
          <w:color w:val="000000"/>
        </w:rPr>
        <w:t>Формирование функциональной грамотности – это непростой процесс, который требует от учителя использования современных форм и методов обучения. Применяя эти формы и методы, мы сможем воспитать инициативную, самостоятельно, творчески мыслящую личность. Функциональная грамотность - индикатор общественного благополучия.</w:t>
      </w:r>
    </w:p>
    <w:p w:rsidR="009C30B7" w:rsidRDefault="009C30B7"/>
    <w:sectPr w:rsidR="009C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1A5E"/>
    <w:rsid w:val="009C30B7"/>
    <w:rsid w:val="00FA1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FA1A5E"/>
  </w:style>
  <w:style w:type="character" w:customStyle="1" w:styleId="c1">
    <w:name w:val="c1"/>
    <w:basedOn w:val="a0"/>
    <w:rsid w:val="00FA1A5E"/>
  </w:style>
  <w:style w:type="character" w:customStyle="1" w:styleId="c3">
    <w:name w:val="c3"/>
    <w:basedOn w:val="a0"/>
    <w:rsid w:val="00FA1A5E"/>
  </w:style>
  <w:style w:type="character" w:customStyle="1" w:styleId="c5">
    <w:name w:val="c5"/>
    <w:basedOn w:val="a0"/>
    <w:rsid w:val="00FA1A5E"/>
  </w:style>
  <w:style w:type="character" w:customStyle="1" w:styleId="c6">
    <w:name w:val="c6"/>
    <w:basedOn w:val="a0"/>
    <w:rsid w:val="00FA1A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907</Words>
  <Characters>5173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2021-06-29T07:59:00Z</dcterms:created>
  <dcterms:modified xsi:type="dcterms:W3CDTF">2021-06-29T08:01:00Z</dcterms:modified>
</cp:coreProperties>
</file>